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24" w:rsidRPr="00ED3E2E" w:rsidRDefault="00265AF1" w:rsidP="00ED3E2E">
      <w:pPr>
        <w:spacing w:line="0" w:lineRule="atLeast"/>
        <w:jc w:val="center"/>
        <w:rPr>
          <w:rFonts w:asciiTheme="majorEastAsia" w:eastAsiaTheme="majorEastAsia" w:hAnsiTheme="majorEastAsia"/>
          <w:b/>
          <w:sz w:val="28"/>
        </w:rPr>
      </w:pPr>
      <w:r w:rsidRPr="00ED3E2E">
        <w:rPr>
          <w:rFonts w:asciiTheme="majorEastAsia" w:eastAsiaTheme="majorEastAsia" w:hAnsiTheme="majorEastAsia" w:hint="eastAsia"/>
          <w:b/>
          <w:sz w:val="28"/>
        </w:rPr>
        <w:t>「集会」学習指導略案</w:t>
      </w:r>
    </w:p>
    <w:p w:rsidR="00265AF1" w:rsidRPr="00FB4024" w:rsidRDefault="00ED3E2E" w:rsidP="0072331F">
      <w:pPr>
        <w:spacing w:line="0" w:lineRule="atLeast"/>
        <w:ind w:leftChars="1890" w:left="3969"/>
        <w:jc w:val="left"/>
        <w:rPr>
          <w:rFonts w:asciiTheme="majorEastAsia" w:eastAsiaTheme="majorEastAsia" w:hAnsiTheme="majorEastAsia"/>
          <w:sz w:val="24"/>
        </w:rPr>
      </w:pPr>
      <w:r>
        <w:rPr>
          <w:rFonts w:hint="eastAsia"/>
        </w:rPr>
        <w:t>日　時：平成２９年７月２０日（木）</w:t>
      </w:r>
      <w:r w:rsidR="00265AF1">
        <w:rPr>
          <w:rFonts w:hint="eastAsia"/>
        </w:rPr>
        <w:t>９：４５～１０：４５</w:t>
      </w:r>
    </w:p>
    <w:p w:rsidR="00265AF1" w:rsidRDefault="00265AF1" w:rsidP="0072331F">
      <w:pPr>
        <w:spacing w:line="0" w:lineRule="atLeast"/>
        <w:ind w:leftChars="1890" w:left="3969"/>
        <w:jc w:val="left"/>
      </w:pPr>
      <w:r>
        <w:rPr>
          <w:rFonts w:hint="eastAsia"/>
        </w:rPr>
        <w:t>場</w:t>
      </w:r>
      <w:r w:rsidR="00ED3E2E">
        <w:rPr>
          <w:rFonts w:hint="eastAsia"/>
        </w:rPr>
        <w:t xml:space="preserve">　</w:t>
      </w:r>
      <w:r>
        <w:rPr>
          <w:rFonts w:hint="eastAsia"/>
        </w:rPr>
        <w:t>所：プレイルーム</w:t>
      </w:r>
    </w:p>
    <w:p w:rsidR="00265AF1" w:rsidRDefault="00265AF1" w:rsidP="0072331F">
      <w:pPr>
        <w:spacing w:line="0" w:lineRule="atLeast"/>
        <w:ind w:leftChars="1890" w:left="3969"/>
        <w:jc w:val="left"/>
      </w:pPr>
      <w:r>
        <w:rPr>
          <w:rFonts w:hint="eastAsia"/>
        </w:rPr>
        <w:t>対</w:t>
      </w:r>
      <w:r w:rsidR="00ED3E2E">
        <w:rPr>
          <w:rFonts w:hint="eastAsia"/>
        </w:rPr>
        <w:t xml:space="preserve">　</w:t>
      </w:r>
      <w:r w:rsidR="0072331F">
        <w:rPr>
          <w:rFonts w:hint="eastAsia"/>
        </w:rPr>
        <w:t>象：小学部１～</w:t>
      </w:r>
      <w:r>
        <w:rPr>
          <w:rFonts w:hint="eastAsia"/>
        </w:rPr>
        <w:t>６年（１７名）</w:t>
      </w:r>
    </w:p>
    <w:p w:rsidR="00265AF1" w:rsidRDefault="00265AF1" w:rsidP="00E505F1">
      <w:pPr>
        <w:spacing w:line="0" w:lineRule="atLeast"/>
        <w:ind w:leftChars="1890" w:left="3969"/>
        <w:jc w:val="left"/>
      </w:pPr>
      <w:r>
        <w:rPr>
          <w:rFonts w:hint="eastAsia"/>
        </w:rPr>
        <w:t>指導者：小学部教員（９名）</w:t>
      </w:r>
    </w:p>
    <w:p w:rsidR="00571853" w:rsidRPr="00E505F1" w:rsidRDefault="00571853" w:rsidP="00E505F1">
      <w:pPr>
        <w:spacing w:line="0" w:lineRule="atLeast"/>
        <w:jc w:val="left"/>
      </w:pPr>
    </w:p>
    <w:p w:rsidR="00265AF1" w:rsidRDefault="00ED3E2E" w:rsidP="00ED3E2E">
      <w:pPr>
        <w:spacing w:line="0" w:lineRule="atLeast"/>
        <w:rPr>
          <w:rFonts w:asciiTheme="majorEastAsia" w:eastAsiaTheme="majorEastAsia" w:hAnsiTheme="majorEastAsia"/>
          <w:b/>
          <w:sz w:val="22"/>
        </w:rPr>
      </w:pPr>
      <w:r w:rsidRPr="00ED3E2E">
        <w:rPr>
          <w:rFonts w:asciiTheme="majorEastAsia" w:eastAsiaTheme="majorEastAsia" w:hAnsiTheme="majorEastAsia" w:hint="eastAsia"/>
          <w:b/>
          <w:sz w:val="22"/>
        </w:rPr>
        <w:t>１．</w:t>
      </w:r>
      <w:r w:rsidR="00265AF1" w:rsidRPr="00ED3E2E">
        <w:rPr>
          <w:rFonts w:asciiTheme="majorEastAsia" w:eastAsiaTheme="majorEastAsia" w:hAnsiTheme="majorEastAsia" w:hint="eastAsia"/>
          <w:b/>
          <w:sz w:val="22"/>
        </w:rPr>
        <w:t>題材名：「えほんしゅうかい」</w:t>
      </w:r>
    </w:p>
    <w:p w:rsidR="00571853" w:rsidRPr="00ED3E2E" w:rsidRDefault="00571853" w:rsidP="00ED3E2E">
      <w:pPr>
        <w:spacing w:line="0" w:lineRule="atLeast"/>
        <w:rPr>
          <w:rFonts w:asciiTheme="majorEastAsia" w:eastAsiaTheme="majorEastAsia" w:hAnsiTheme="majorEastAsia"/>
          <w:b/>
          <w:sz w:val="22"/>
        </w:rPr>
      </w:pPr>
    </w:p>
    <w:p w:rsidR="00ED3E2E" w:rsidRPr="00ED3E2E" w:rsidRDefault="00ED3E2E" w:rsidP="00ED3E2E">
      <w:pPr>
        <w:spacing w:line="0" w:lineRule="atLeast"/>
        <w:rPr>
          <w:rFonts w:asciiTheme="majorEastAsia" w:eastAsiaTheme="majorEastAsia" w:hAnsiTheme="majorEastAsia"/>
          <w:b/>
          <w:sz w:val="22"/>
        </w:rPr>
      </w:pPr>
      <w:r w:rsidRPr="00ED3E2E">
        <w:rPr>
          <w:rFonts w:asciiTheme="majorEastAsia" w:eastAsiaTheme="majorEastAsia" w:hAnsiTheme="majorEastAsia" w:hint="eastAsia"/>
          <w:b/>
          <w:sz w:val="22"/>
        </w:rPr>
        <w:t>２．</w:t>
      </w:r>
      <w:r>
        <w:rPr>
          <w:rFonts w:asciiTheme="majorEastAsia" w:eastAsiaTheme="majorEastAsia" w:hAnsiTheme="majorEastAsia" w:hint="eastAsia"/>
          <w:b/>
          <w:sz w:val="22"/>
        </w:rPr>
        <w:t>題材の目標</w:t>
      </w:r>
    </w:p>
    <w:p w:rsidR="00265AF1" w:rsidRDefault="00ED3E2E" w:rsidP="00ED3E2E">
      <w:pPr>
        <w:spacing w:line="0" w:lineRule="atLeast"/>
        <w:ind w:left="567" w:hangingChars="270" w:hanging="567"/>
      </w:pPr>
      <w:r>
        <w:rPr>
          <w:rFonts w:hint="eastAsia"/>
        </w:rPr>
        <w:t>（１）</w:t>
      </w:r>
      <w:r w:rsidR="00265AF1">
        <w:rPr>
          <w:rFonts w:hint="eastAsia"/>
        </w:rPr>
        <w:t>大きな集団の中でも適切な態度で話者に注目し、語りに耳を傾けることができる。</w:t>
      </w:r>
    </w:p>
    <w:p w:rsidR="00265AF1" w:rsidRDefault="00ED3E2E" w:rsidP="00ED3E2E">
      <w:pPr>
        <w:spacing w:line="0" w:lineRule="atLeast"/>
        <w:ind w:left="567" w:hangingChars="270" w:hanging="567"/>
      </w:pPr>
      <w:r>
        <w:rPr>
          <w:rFonts w:hint="eastAsia"/>
        </w:rPr>
        <w:t>（２）</w:t>
      </w:r>
      <w:r w:rsidR="00265AF1">
        <w:rPr>
          <w:rFonts w:hint="eastAsia"/>
        </w:rPr>
        <w:t>想像力を働かせ、おはなしを聞いたり、声を出したり、体を動かしたりしながら、絵本の世界を友達と一緒に楽しむ。</w:t>
      </w:r>
    </w:p>
    <w:p w:rsidR="00571853" w:rsidRDefault="00571853" w:rsidP="00ED3E2E">
      <w:pPr>
        <w:spacing w:line="0" w:lineRule="atLeast"/>
        <w:ind w:left="567" w:hangingChars="270" w:hanging="567"/>
      </w:pPr>
    </w:p>
    <w:p w:rsidR="00265AF1" w:rsidRDefault="00ED3E2E" w:rsidP="00ED3E2E">
      <w:pPr>
        <w:spacing w:line="0" w:lineRule="atLeast"/>
      </w:pPr>
      <w:r w:rsidRPr="00ED3E2E">
        <w:rPr>
          <w:rFonts w:asciiTheme="majorEastAsia" w:eastAsiaTheme="majorEastAsia" w:hAnsiTheme="majorEastAsia" w:hint="eastAsia"/>
          <w:b/>
          <w:sz w:val="22"/>
        </w:rPr>
        <w:t>３．</w:t>
      </w:r>
      <w:r w:rsidR="00265AF1" w:rsidRPr="00ED3E2E">
        <w:rPr>
          <w:rFonts w:asciiTheme="majorEastAsia" w:eastAsiaTheme="majorEastAsia" w:hAnsiTheme="majorEastAsia" w:hint="eastAsia"/>
          <w:b/>
          <w:sz w:val="22"/>
        </w:rPr>
        <w:t>準備物：</w:t>
      </w:r>
      <w:r>
        <w:rPr>
          <w:rFonts w:hint="eastAsia"/>
        </w:rPr>
        <w:t>「プログラム表」を参照</w:t>
      </w:r>
    </w:p>
    <w:p w:rsidR="00571853" w:rsidRDefault="00571853" w:rsidP="00ED3E2E">
      <w:pPr>
        <w:spacing w:line="0" w:lineRule="atLeast"/>
      </w:pPr>
    </w:p>
    <w:p w:rsidR="00265AF1" w:rsidRPr="00ED3E2E" w:rsidRDefault="00ED3E2E" w:rsidP="00ED3E2E">
      <w:pPr>
        <w:spacing w:line="0" w:lineRule="atLeast"/>
        <w:rPr>
          <w:rFonts w:asciiTheme="majorEastAsia" w:eastAsiaTheme="majorEastAsia" w:hAnsiTheme="majorEastAsia"/>
          <w:b/>
          <w:sz w:val="22"/>
        </w:rPr>
      </w:pPr>
      <w:r w:rsidRPr="00ED3E2E">
        <w:rPr>
          <w:rFonts w:asciiTheme="majorEastAsia" w:eastAsiaTheme="majorEastAsia" w:hAnsiTheme="majorEastAsia" w:hint="eastAsia"/>
          <w:b/>
          <w:sz w:val="22"/>
        </w:rPr>
        <w:t>４．</w:t>
      </w:r>
      <w:r w:rsidR="00265AF1" w:rsidRPr="00ED3E2E">
        <w:rPr>
          <w:rFonts w:asciiTheme="majorEastAsia" w:eastAsiaTheme="majorEastAsia" w:hAnsiTheme="majorEastAsia" w:hint="eastAsia"/>
          <w:b/>
          <w:sz w:val="22"/>
        </w:rPr>
        <w:t>展開</w:t>
      </w:r>
    </w:p>
    <w:tbl>
      <w:tblPr>
        <w:tblStyle w:val="a4"/>
        <w:tblW w:w="0" w:type="auto"/>
        <w:tblLook w:val="04A0" w:firstRow="1" w:lastRow="0" w:firstColumn="1" w:lastColumn="0" w:noHBand="0" w:noVBand="1"/>
      </w:tblPr>
      <w:tblGrid>
        <w:gridCol w:w="2518"/>
        <w:gridCol w:w="3283"/>
        <w:gridCol w:w="3967"/>
      </w:tblGrid>
      <w:tr w:rsidR="00265AF1" w:rsidRPr="00571853" w:rsidTr="00ED3E2E">
        <w:tc>
          <w:tcPr>
            <w:tcW w:w="2518" w:type="dxa"/>
            <w:vAlign w:val="center"/>
          </w:tcPr>
          <w:p w:rsidR="00265AF1" w:rsidRPr="00571853" w:rsidRDefault="00265AF1" w:rsidP="00ED3E2E">
            <w:pPr>
              <w:spacing w:line="0" w:lineRule="atLeast"/>
              <w:jc w:val="center"/>
              <w:rPr>
                <w:rFonts w:asciiTheme="minorEastAsia" w:hAnsiTheme="minorEastAsia"/>
                <w:szCs w:val="21"/>
              </w:rPr>
            </w:pPr>
            <w:r w:rsidRPr="00571853">
              <w:rPr>
                <w:rFonts w:asciiTheme="minorEastAsia" w:hAnsiTheme="minorEastAsia" w:hint="eastAsia"/>
                <w:szCs w:val="21"/>
              </w:rPr>
              <w:t>学習活動</w:t>
            </w:r>
          </w:p>
        </w:tc>
        <w:tc>
          <w:tcPr>
            <w:tcW w:w="3283" w:type="dxa"/>
            <w:vAlign w:val="center"/>
          </w:tcPr>
          <w:p w:rsidR="00265AF1" w:rsidRPr="00571853" w:rsidRDefault="00265AF1" w:rsidP="00ED3E2E">
            <w:pPr>
              <w:spacing w:line="0" w:lineRule="atLeast"/>
              <w:jc w:val="center"/>
              <w:rPr>
                <w:rFonts w:asciiTheme="minorEastAsia" w:hAnsiTheme="minorEastAsia"/>
                <w:szCs w:val="21"/>
              </w:rPr>
            </w:pPr>
            <w:r w:rsidRPr="00571853">
              <w:rPr>
                <w:rFonts w:asciiTheme="minorEastAsia" w:hAnsiTheme="minorEastAsia" w:hint="eastAsia"/>
                <w:szCs w:val="21"/>
              </w:rPr>
              <w:t>指導内容</w:t>
            </w:r>
          </w:p>
        </w:tc>
        <w:tc>
          <w:tcPr>
            <w:tcW w:w="3967" w:type="dxa"/>
            <w:vAlign w:val="center"/>
          </w:tcPr>
          <w:p w:rsidR="00265AF1" w:rsidRPr="00571853" w:rsidRDefault="00265AF1" w:rsidP="00ED3E2E">
            <w:pPr>
              <w:spacing w:line="0" w:lineRule="atLeast"/>
              <w:jc w:val="center"/>
              <w:rPr>
                <w:rFonts w:asciiTheme="minorEastAsia" w:hAnsiTheme="minorEastAsia"/>
                <w:szCs w:val="21"/>
              </w:rPr>
            </w:pPr>
            <w:r w:rsidRPr="00571853">
              <w:rPr>
                <w:rFonts w:asciiTheme="minorEastAsia" w:hAnsiTheme="minorEastAsia" w:hint="eastAsia"/>
                <w:szCs w:val="21"/>
              </w:rPr>
              <w:t>留意点</w:t>
            </w:r>
          </w:p>
        </w:tc>
      </w:tr>
      <w:tr w:rsidR="00265AF1" w:rsidRPr="00571853" w:rsidTr="00ED3E2E">
        <w:tc>
          <w:tcPr>
            <w:tcW w:w="2518" w:type="dxa"/>
          </w:tcPr>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集合する。</w:t>
            </w: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挨拶をする。</w:t>
            </w:r>
          </w:p>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予定を聞く。</w:t>
            </w: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おはなしを鑑賞する。</w:t>
            </w:r>
          </w:p>
          <w:p w:rsidR="00265AF1" w:rsidRPr="00571853" w:rsidRDefault="00ED3E2E" w:rsidP="00ED3E2E">
            <w:pPr>
              <w:pStyle w:val="a3"/>
              <w:spacing w:line="0" w:lineRule="atLeast"/>
              <w:ind w:leftChars="0" w:left="420"/>
              <w:rPr>
                <w:rFonts w:asciiTheme="minorEastAsia" w:hAnsiTheme="minorEastAsia"/>
                <w:szCs w:val="21"/>
              </w:rPr>
            </w:pPr>
            <w:r w:rsidRPr="00571853">
              <w:rPr>
                <w:rFonts w:asciiTheme="minorEastAsia" w:hAnsiTheme="minorEastAsia" w:hint="eastAsia"/>
                <w:szCs w:val="21"/>
              </w:rPr>
              <w:t>★「プログラム表」参照</w:t>
            </w:r>
          </w:p>
          <w:p w:rsidR="00265AF1" w:rsidRPr="00571853" w:rsidRDefault="00265AF1" w:rsidP="00571853">
            <w:pPr>
              <w:spacing w:line="0" w:lineRule="atLeast"/>
              <w:rPr>
                <w:rFonts w:asciiTheme="minorEastAsia" w:hAnsiTheme="minorEastAsia"/>
                <w:szCs w:val="21"/>
              </w:rPr>
            </w:pPr>
          </w:p>
          <w:p w:rsidR="00265AF1" w:rsidRPr="00571853" w:rsidRDefault="00265AF1" w:rsidP="00571853">
            <w:pPr>
              <w:spacing w:line="0" w:lineRule="atLeast"/>
              <w:rPr>
                <w:rFonts w:asciiTheme="minorEastAsia" w:hAnsiTheme="minorEastAsia"/>
                <w:szCs w:val="21"/>
              </w:rPr>
            </w:pPr>
          </w:p>
          <w:p w:rsidR="00265AF1" w:rsidRPr="00571853" w:rsidRDefault="00265AF1" w:rsidP="00571853">
            <w:pPr>
              <w:spacing w:line="0" w:lineRule="atLeast"/>
              <w:rPr>
                <w:rFonts w:asciiTheme="minorEastAsia" w:hAnsiTheme="minorEastAsia"/>
                <w:szCs w:val="21"/>
              </w:rPr>
            </w:pPr>
          </w:p>
          <w:p w:rsidR="00265AF1" w:rsidRPr="00571853" w:rsidRDefault="00265AF1" w:rsidP="00571853">
            <w:pPr>
              <w:spacing w:line="0" w:lineRule="atLeast"/>
              <w:rPr>
                <w:rFonts w:asciiTheme="minorEastAsia" w:hAnsiTheme="minorEastAsia"/>
                <w:szCs w:val="21"/>
              </w:rPr>
            </w:pPr>
          </w:p>
          <w:p w:rsidR="00265AF1" w:rsidRPr="00571853" w:rsidRDefault="00265AF1" w:rsidP="00571853">
            <w:pPr>
              <w:spacing w:line="0" w:lineRule="atLeast"/>
              <w:rPr>
                <w:rFonts w:asciiTheme="minorEastAsia" w:hAnsiTheme="minorEastAsia"/>
                <w:szCs w:val="21"/>
              </w:rPr>
            </w:pPr>
          </w:p>
          <w:p w:rsidR="00265AF1" w:rsidRDefault="00265AF1" w:rsidP="00ED3E2E">
            <w:pPr>
              <w:spacing w:line="0" w:lineRule="atLeast"/>
              <w:rPr>
                <w:rFonts w:asciiTheme="minorEastAsia" w:hAnsiTheme="minorEastAsia"/>
                <w:szCs w:val="21"/>
              </w:rPr>
            </w:pPr>
          </w:p>
          <w:p w:rsidR="00571853" w:rsidRDefault="00571853" w:rsidP="00ED3E2E">
            <w:pPr>
              <w:spacing w:line="0" w:lineRule="atLeast"/>
              <w:rPr>
                <w:rFonts w:asciiTheme="minorEastAsia" w:hAnsiTheme="minorEastAsia" w:hint="eastAsia"/>
                <w:szCs w:val="21"/>
              </w:rPr>
            </w:pPr>
          </w:p>
          <w:p w:rsidR="000F4320" w:rsidRPr="00571853" w:rsidRDefault="000F4320" w:rsidP="00ED3E2E">
            <w:pPr>
              <w:spacing w:line="0" w:lineRule="atLeast"/>
              <w:rPr>
                <w:rFonts w:asciiTheme="minorEastAsia" w:hAnsiTheme="minorEastAsia"/>
                <w:szCs w:val="21"/>
              </w:rPr>
            </w:pPr>
            <w:bookmarkStart w:id="0" w:name="_GoBack"/>
            <w:bookmarkEnd w:id="0"/>
          </w:p>
          <w:p w:rsidR="00571853" w:rsidRPr="00571853" w:rsidRDefault="00571853" w:rsidP="00ED3E2E">
            <w:pPr>
              <w:spacing w:line="0" w:lineRule="atLeast"/>
              <w:rPr>
                <w:rFonts w:asciiTheme="minorEastAsia" w:hAnsiTheme="minorEastAsia"/>
                <w:szCs w:val="21"/>
              </w:rPr>
            </w:pPr>
          </w:p>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まとめをする。</w:t>
            </w:r>
          </w:p>
          <w:p w:rsidR="00FB4024" w:rsidRPr="00571853" w:rsidRDefault="00FB4024" w:rsidP="00ED3E2E">
            <w:pPr>
              <w:spacing w:line="0" w:lineRule="atLeast"/>
              <w:rPr>
                <w:rFonts w:asciiTheme="minorEastAsia" w:hAnsiTheme="minorEastAsia"/>
                <w:szCs w:val="21"/>
              </w:rPr>
            </w:pPr>
          </w:p>
          <w:p w:rsidR="00FB4024" w:rsidRPr="00571853" w:rsidRDefault="00FB4024" w:rsidP="00ED3E2E">
            <w:pPr>
              <w:spacing w:line="0" w:lineRule="atLeast"/>
              <w:rPr>
                <w:rFonts w:asciiTheme="minorEastAsia" w:hAnsiTheme="minorEastAsia"/>
                <w:szCs w:val="21"/>
              </w:rPr>
            </w:pPr>
          </w:p>
          <w:p w:rsidR="00FB4024" w:rsidRPr="00571853" w:rsidRDefault="00FB4024" w:rsidP="00ED3E2E">
            <w:pPr>
              <w:spacing w:line="0" w:lineRule="atLeast"/>
              <w:rPr>
                <w:rFonts w:asciiTheme="minorEastAsia" w:hAnsiTheme="minorEastAsia"/>
                <w:szCs w:val="21"/>
              </w:rPr>
            </w:pPr>
          </w:p>
          <w:p w:rsidR="00FB4024" w:rsidRPr="00571853" w:rsidRDefault="00FB4024" w:rsidP="00ED3E2E">
            <w:pPr>
              <w:spacing w:line="0" w:lineRule="atLeast"/>
              <w:rPr>
                <w:rFonts w:asciiTheme="minorEastAsia" w:hAnsiTheme="minorEastAsia"/>
                <w:szCs w:val="21"/>
              </w:rPr>
            </w:pPr>
          </w:p>
          <w:p w:rsidR="00FB4024" w:rsidRPr="00571853" w:rsidRDefault="00FB4024" w:rsidP="00ED3E2E">
            <w:pPr>
              <w:spacing w:line="0" w:lineRule="atLeast"/>
              <w:rPr>
                <w:rFonts w:asciiTheme="minorEastAsia" w:hAnsiTheme="minorEastAsia"/>
                <w:szCs w:val="21"/>
              </w:rPr>
            </w:pPr>
          </w:p>
          <w:p w:rsidR="00FB4024" w:rsidRPr="00571853" w:rsidRDefault="00571853" w:rsidP="00ED3E2E">
            <w:pPr>
              <w:pStyle w:val="a3"/>
              <w:numPr>
                <w:ilvl w:val="0"/>
                <w:numId w:val="1"/>
              </w:numPr>
              <w:spacing w:line="0" w:lineRule="atLeast"/>
              <w:ind w:leftChars="0"/>
              <w:rPr>
                <w:rFonts w:asciiTheme="minorEastAsia" w:hAnsiTheme="minorEastAsia"/>
                <w:szCs w:val="21"/>
              </w:rPr>
            </w:pPr>
            <w:r>
              <w:rPr>
                <w:rFonts w:asciiTheme="minorEastAsia" w:hAnsiTheme="minorEastAsia" w:hint="eastAsia"/>
                <w:szCs w:val="21"/>
              </w:rPr>
              <w:t>田沼</w:t>
            </w:r>
            <w:r w:rsidR="00FB4024" w:rsidRPr="00571853">
              <w:rPr>
                <w:rFonts w:asciiTheme="minorEastAsia" w:hAnsiTheme="minorEastAsia" w:hint="eastAsia"/>
                <w:szCs w:val="21"/>
              </w:rPr>
              <w:t>さん、保護者の方々にお礼をする。</w:t>
            </w:r>
          </w:p>
          <w:p w:rsidR="00FB4024" w:rsidRPr="00571853" w:rsidRDefault="00FB4024"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挨拶をする。</w:t>
            </w:r>
          </w:p>
        </w:tc>
        <w:tc>
          <w:tcPr>
            <w:tcW w:w="3283" w:type="dxa"/>
          </w:tcPr>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（期待感をもちながらも）静かに</w:t>
            </w:r>
            <w:r w:rsidR="00ED3E2E" w:rsidRPr="00571853">
              <w:rPr>
                <w:rFonts w:asciiTheme="minorEastAsia" w:hAnsiTheme="minorEastAsia" w:hint="eastAsia"/>
                <w:szCs w:val="21"/>
              </w:rPr>
              <w:t>、入室し</w:t>
            </w:r>
            <w:r w:rsidRPr="00571853">
              <w:rPr>
                <w:rFonts w:asciiTheme="minorEastAsia" w:hAnsiTheme="minorEastAsia" w:hint="eastAsia"/>
                <w:szCs w:val="21"/>
              </w:rPr>
              <w:t>待つ。</w:t>
            </w: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265AF1" w:rsidRPr="00571853" w:rsidRDefault="00ED3E2E"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話者に注目する意識や</w:t>
            </w:r>
            <w:r w:rsidR="00265AF1" w:rsidRPr="00571853">
              <w:rPr>
                <w:rFonts w:asciiTheme="minorEastAsia" w:hAnsiTheme="minorEastAsia" w:hint="eastAsia"/>
                <w:szCs w:val="21"/>
              </w:rPr>
              <w:t>、活動へ期待を高める。</w:t>
            </w: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265AF1" w:rsidRPr="00571853" w:rsidRDefault="00265AF1" w:rsidP="00ED3E2E">
            <w:pPr>
              <w:spacing w:line="0" w:lineRule="atLeast"/>
              <w:rPr>
                <w:rFonts w:asciiTheme="minorEastAsia" w:hAnsiTheme="minorEastAsia"/>
                <w:szCs w:val="21"/>
              </w:rPr>
            </w:pPr>
          </w:p>
          <w:p w:rsidR="00ED3E2E" w:rsidRPr="00571853" w:rsidRDefault="00ED3E2E" w:rsidP="00ED3E2E">
            <w:pPr>
              <w:spacing w:line="0" w:lineRule="atLeast"/>
              <w:rPr>
                <w:rFonts w:asciiTheme="minorEastAsia" w:hAnsiTheme="minorEastAsia"/>
                <w:szCs w:val="21"/>
              </w:rPr>
            </w:pPr>
          </w:p>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大きな集団の中でも適切な態度で話者に注目し、語りに耳を傾けることができる。</w:t>
            </w:r>
          </w:p>
          <w:p w:rsidR="00265AF1"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想像力を働かせ、おはなしを聞いたり、声を出したり、体を動かしたりしながら、絵本の世界を友達と一緒に楽しむ。</w:t>
            </w:r>
          </w:p>
          <w:p w:rsidR="00571853" w:rsidRDefault="00571853" w:rsidP="00571853">
            <w:pPr>
              <w:spacing w:line="0" w:lineRule="atLeast"/>
              <w:rPr>
                <w:rFonts w:asciiTheme="minorEastAsia" w:hAnsiTheme="minorEastAsia"/>
                <w:szCs w:val="21"/>
              </w:rPr>
            </w:pPr>
          </w:p>
          <w:p w:rsidR="00571853" w:rsidRDefault="00571853" w:rsidP="00571853">
            <w:pPr>
              <w:spacing w:line="0" w:lineRule="atLeast"/>
              <w:rPr>
                <w:rFonts w:asciiTheme="minorEastAsia" w:hAnsiTheme="minorEastAsia"/>
                <w:szCs w:val="21"/>
              </w:rPr>
            </w:pPr>
          </w:p>
          <w:p w:rsidR="00571853" w:rsidRDefault="00571853" w:rsidP="00571853">
            <w:pPr>
              <w:spacing w:line="0" w:lineRule="atLeast"/>
              <w:rPr>
                <w:rFonts w:asciiTheme="minorEastAsia" w:hAnsiTheme="minorEastAsia" w:hint="eastAsia"/>
                <w:szCs w:val="21"/>
              </w:rPr>
            </w:pPr>
          </w:p>
          <w:p w:rsidR="000F4320" w:rsidRDefault="000F4320" w:rsidP="00571853">
            <w:pPr>
              <w:spacing w:line="0" w:lineRule="atLeast"/>
              <w:rPr>
                <w:rFonts w:asciiTheme="minorEastAsia" w:hAnsiTheme="minorEastAsia"/>
                <w:szCs w:val="21"/>
              </w:rPr>
            </w:pPr>
          </w:p>
          <w:p w:rsidR="00571853" w:rsidRPr="00571853" w:rsidRDefault="00571853" w:rsidP="00571853">
            <w:pPr>
              <w:spacing w:line="0" w:lineRule="atLeast"/>
              <w:rPr>
                <w:rFonts w:asciiTheme="minorEastAsia" w:hAnsiTheme="minorEastAsia"/>
                <w:szCs w:val="21"/>
              </w:rPr>
            </w:pPr>
          </w:p>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本時の活動を振り返ることができる。</w:t>
            </w:r>
          </w:p>
          <w:p w:rsidR="00265AF1" w:rsidRPr="00571853" w:rsidRDefault="00265AF1" w:rsidP="00ED3E2E">
            <w:pPr>
              <w:spacing w:line="0" w:lineRule="atLeast"/>
              <w:rPr>
                <w:rFonts w:asciiTheme="minorEastAsia" w:hAnsiTheme="minorEastAsia"/>
                <w:szCs w:val="21"/>
              </w:rPr>
            </w:pPr>
          </w:p>
        </w:tc>
        <w:tc>
          <w:tcPr>
            <w:tcW w:w="3967" w:type="dxa"/>
          </w:tcPr>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各担任は、朝の会及び移動直前に児童の期待感を高めるよう努める。</w:t>
            </w:r>
          </w:p>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児童は各教室から自分の椅子を運ぶ。</w:t>
            </w:r>
          </w:p>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前列１～３年、後列４～６年の２列横隊とする。</w:t>
            </w:r>
          </w:p>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まねっこ遊びや手拍子、発声等を通して、視線集中や姿勢保持への意識を喚起する。</w:t>
            </w:r>
          </w:p>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プログラムのポスターを掲示するが、期待感を高めるために、進行に伴いカードをはり進める方式をとる。</w:t>
            </w:r>
          </w:p>
          <w:p w:rsidR="00265AF1" w:rsidRPr="00571853" w:rsidRDefault="00ED3E2E"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読み手は児童の興味を引くための工夫をする（手遊び、大道具・小道具</w:t>
            </w:r>
            <w:r w:rsidR="00265AF1" w:rsidRPr="00571853">
              <w:rPr>
                <w:rFonts w:asciiTheme="minorEastAsia" w:hAnsiTheme="minorEastAsia" w:hint="eastAsia"/>
                <w:szCs w:val="21"/>
              </w:rPr>
              <w:t>の使用、紙芝居台の使用・スクリーンの使用他、児童参加型の内容にするための工夫）。</w:t>
            </w:r>
          </w:p>
          <w:p w:rsidR="00265AF1" w:rsidRPr="00571853" w:rsidRDefault="00ED3E2E" w:rsidP="00571853">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内容と無関係な離席、おしゃべり等は別として（判断</w:t>
            </w:r>
            <w:r w:rsidR="00265AF1" w:rsidRPr="00571853">
              <w:rPr>
                <w:rFonts w:asciiTheme="minorEastAsia" w:hAnsiTheme="minorEastAsia" w:hint="eastAsia"/>
                <w:szCs w:val="21"/>
              </w:rPr>
              <w:t>は難</w:t>
            </w:r>
            <w:r w:rsidRPr="00571853">
              <w:rPr>
                <w:rFonts w:asciiTheme="minorEastAsia" w:hAnsiTheme="minorEastAsia" w:hint="eastAsia"/>
                <w:szCs w:val="21"/>
              </w:rPr>
              <w:t>しいが</w:t>
            </w:r>
            <w:r w:rsidR="00265AF1" w:rsidRPr="00571853">
              <w:rPr>
                <w:rFonts w:asciiTheme="minorEastAsia" w:hAnsiTheme="minorEastAsia" w:hint="eastAsia"/>
                <w:szCs w:val="21"/>
              </w:rPr>
              <w:t>）</w:t>
            </w:r>
            <w:r w:rsidRPr="00571853">
              <w:rPr>
                <w:rFonts w:asciiTheme="minorEastAsia" w:hAnsiTheme="minorEastAsia" w:hint="eastAsia"/>
                <w:szCs w:val="21"/>
              </w:rPr>
              <w:t>、</w:t>
            </w:r>
            <w:r w:rsidR="00571853" w:rsidRPr="00571853">
              <w:rPr>
                <w:rFonts w:asciiTheme="minorEastAsia" w:hAnsiTheme="minorEastAsia" w:hint="eastAsia"/>
                <w:szCs w:val="21"/>
              </w:rPr>
              <w:t>児童の自発的な言動を丁寧に吸い上げたり、</w:t>
            </w:r>
            <w:r w:rsidR="00265AF1" w:rsidRPr="00571853">
              <w:rPr>
                <w:rFonts w:asciiTheme="minorEastAsia" w:hAnsiTheme="minorEastAsia" w:hint="eastAsia"/>
                <w:szCs w:val="21"/>
              </w:rPr>
              <w:t>それを全体で共有したりする等の支援を教員間で目配せをしながら行う。</w:t>
            </w:r>
            <w:r w:rsidR="000F4320">
              <w:rPr>
                <w:rFonts w:asciiTheme="minorEastAsia" w:hAnsiTheme="minorEastAsia" w:hint="eastAsia"/>
                <w:szCs w:val="21"/>
              </w:rPr>
              <w:t>おはなしの流れや時間を考慮しながら、児童の思いを大切にする。</w:t>
            </w:r>
          </w:p>
          <w:p w:rsidR="00265AF1" w:rsidRPr="00571853" w:rsidRDefault="00265AF1"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残り時間に応じて</w:t>
            </w:r>
            <w:r w:rsidR="00571853">
              <w:rPr>
                <w:rFonts w:asciiTheme="minorEastAsia" w:hAnsiTheme="minorEastAsia" w:hint="eastAsia"/>
                <w:szCs w:val="21"/>
              </w:rPr>
              <w:t>プログラムのポスターを参照しながら児童の感想を聞いたり、楽しかったおはなしを選んでもらった</w:t>
            </w:r>
            <w:r w:rsidR="00FB4024" w:rsidRPr="00571853">
              <w:rPr>
                <w:rFonts w:asciiTheme="minorEastAsia" w:hAnsiTheme="minorEastAsia" w:hint="eastAsia"/>
                <w:szCs w:val="21"/>
              </w:rPr>
              <w:t>りする。</w:t>
            </w:r>
          </w:p>
          <w:p w:rsidR="00FB4024" w:rsidRPr="00571853" w:rsidRDefault="00FB4024" w:rsidP="00ED3E2E">
            <w:pPr>
              <w:pStyle w:val="a3"/>
              <w:numPr>
                <w:ilvl w:val="0"/>
                <w:numId w:val="1"/>
              </w:numPr>
              <w:spacing w:line="0" w:lineRule="atLeast"/>
              <w:ind w:leftChars="0"/>
              <w:rPr>
                <w:rFonts w:asciiTheme="minorEastAsia" w:hAnsiTheme="minorEastAsia"/>
                <w:szCs w:val="21"/>
              </w:rPr>
            </w:pPr>
            <w:r w:rsidRPr="00571853">
              <w:rPr>
                <w:rFonts w:asciiTheme="minorEastAsia" w:hAnsiTheme="minorEastAsia" w:hint="eastAsia"/>
                <w:szCs w:val="21"/>
              </w:rPr>
              <w:t>図書スペースの活用や夏休みの読書を勧める。</w:t>
            </w:r>
          </w:p>
        </w:tc>
      </w:tr>
    </w:tbl>
    <w:p w:rsidR="00265AF1" w:rsidRDefault="00265AF1" w:rsidP="00ED3E2E">
      <w:pPr>
        <w:spacing w:line="0" w:lineRule="atLeast"/>
      </w:pPr>
    </w:p>
    <w:sectPr w:rsidR="00265AF1" w:rsidSect="00571853">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E2E" w:rsidRDefault="00ED3E2E" w:rsidP="00ED3E2E">
      <w:r>
        <w:separator/>
      </w:r>
    </w:p>
  </w:endnote>
  <w:endnote w:type="continuationSeparator" w:id="0">
    <w:p w:rsidR="00ED3E2E" w:rsidRDefault="00ED3E2E" w:rsidP="00ED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E2E" w:rsidRDefault="00ED3E2E" w:rsidP="00ED3E2E">
      <w:r>
        <w:separator/>
      </w:r>
    </w:p>
  </w:footnote>
  <w:footnote w:type="continuationSeparator" w:id="0">
    <w:p w:rsidR="00ED3E2E" w:rsidRDefault="00ED3E2E" w:rsidP="00ED3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F12F7"/>
    <w:multiLevelType w:val="hybridMultilevel"/>
    <w:tmpl w:val="69B6DE0C"/>
    <w:lvl w:ilvl="0" w:tplc="CDAE4B7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AF1"/>
    <w:rsid w:val="00060798"/>
    <w:rsid w:val="00074349"/>
    <w:rsid w:val="000C0154"/>
    <w:rsid w:val="000F4320"/>
    <w:rsid w:val="00163F09"/>
    <w:rsid w:val="00172519"/>
    <w:rsid w:val="00205551"/>
    <w:rsid w:val="00265AF1"/>
    <w:rsid w:val="0029377B"/>
    <w:rsid w:val="002A626E"/>
    <w:rsid w:val="0030693A"/>
    <w:rsid w:val="00342A2B"/>
    <w:rsid w:val="003C3AEF"/>
    <w:rsid w:val="0043133E"/>
    <w:rsid w:val="004555B0"/>
    <w:rsid w:val="00463367"/>
    <w:rsid w:val="004D2C08"/>
    <w:rsid w:val="004F6C02"/>
    <w:rsid w:val="005023CA"/>
    <w:rsid w:val="005063CD"/>
    <w:rsid w:val="00571853"/>
    <w:rsid w:val="005842E6"/>
    <w:rsid w:val="0061555C"/>
    <w:rsid w:val="00703804"/>
    <w:rsid w:val="0072331F"/>
    <w:rsid w:val="007A2BFB"/>
    <w:rsid w:val="007C17B1"/>
    <w:rsid w:val="00804D18"/>
    <w:rsid w:val="008167BD"/>
    <w:rsid w:val="009127F7"/>
    <w:rsid w:val="00945360"/>
    <w:rsid w:val="00973CA6"/>
    <w:rsid w:val="00A017FC"/>
    <w:rsid w:val="00A21F87"/>
    <w:rsid w:val="00A64D66"/>
    <w:rsid w:val="00AA0104"/>
    <w:rsid w:val="00AB40AD"/>
    <w:rsid w:val="00AE29BC"/>
    <w:rsid w:val="00AF30EE"/>
    <w:rsid w:val="00B55A81"/>
    <w:rsid w:val="00BA7F57"/>
    <w:rsid w:val="00BE616F"/>
    <w:rsid w:val="00BE7F36"/>
    <w:rsid w:val="00BF339B"/>
    <w:rsid w:val="00C278E6"/>
    <w:rsid w:val="00C55705"/>
    <w:rsid w:val="00C710EA"/>
    <w:rsid w:val="00CB3CC0"/>
    <w:rsid w:val="00CF258B"/>
    <w:rsid w:val="00D3162B"/>
    <w:rsid w:val="00D46C1E"/>
    <w:rsid w:val="00D54042"/>
    <w:rsid w:val="00DC2AFD"/>
    <w:rsid w:val="00DE1F55"/>
    <w:rsid w:val="00E16F01"/>
    <w:rsid w:val="00E23D71"/>
    <w:rsid w:val="00E4772C"/>
    <w:rsid w:val="00E50365"/>
    <w:rsid w:val="00E505F1"/>
    <w:rsid w:val="00E51CCA"/>
    <w:rsid w:val="00E66C95"/>
    <w:rsid w:val="00EA6FCC"/>
    <w:rsid w:val="00EB4F90"/>
    <w:rsid w:val="00ED3E2E"/>
    <w:rsid w:val="00F009D6"/>
    <w:rsid w:val="00F046F0"/>
    <w:rsid w:val="00F13011"/>
    <w:rsid w:val="00F20DE5"/>
    <w:rsid w:val="00FA0908"/>
    <w:rsid w:val="00FB4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AF1"/>
    <w:pPr>
      <w:ind w:leftChars="400" w:left="840"/>
    </w:pPr>
  </w:style>
  <w:style w:type="table" w:styleId="a4">
    <w:name w:val="Table Grid"/>
    <w:basedOn w:val="a1"/>
    <w:uiPriority w:val="59"/>
    <w:rsid w:val="00265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3E2E"/>
    <w:pPr>
      <w:tabs>
        <w:tab w:val="center" w:pos="4252"/>
        <w:tab w:val="right" w:pos="8504"/>
      </w:tabs>
      <w:snapToGrid w:val="0"/>
    </w:pPr>
  </w:style>
  <w:style w:type="character" w:customStyle="1" w:styleId="a6">
    <w:name w:val="ヘッダー (文字)"/>
    <w:basedOn w:val="a0"/>
    <w:link w:val="a5"/>
    <w:uiPriority w:val="99"/>
    <w:rsid w:val="00ED3E2E"/>
  </w:style>
  <w:style w:type="paragraph" w:styleId="a7">
    <w:name w:val="footer"/>
    <w:basedOn w:val="a"/>
    <w:link w:val="a8"/>
    <w:uiPriority w:val="99"/>
    <w:unhideWhenUsed/>
    <w:rsid w:val="00ED3E2E"/>
    <w:pPr>
      <w:tabs>
        <w:tab w:val="center" w:pos="4252"/>
        <w:tab w:val="right" w:pos="8504"/>
      </w:tabs>
      <w:snapToGrid w:val="0"/>
    </w:pPr>
  </w:style>
  <w:style w:type="character" w:customStyle="1" w:styleId="a8">
    <w:name w:val="フッター (文字)"/>
    <w:basedOn w:val="a0"/>
    <w:link w:val="a7"/>
    <w:uiPriority w:val="99"/>
    <w:rsid w:val="00ED3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AF1"/>
    <w:pPr>
      <w:ind w:leftChars="400" w:left="840"/>
    </w:pPr>
  </w:style>
  <w:style w:type="table" w:styleId="a4">
    <w:name w:val="Table Grid"/>
    <w:basedOn w:val="a1"/>
    <w:uiPriority w:val="59"/>
    <w:rsid w:val="00265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3E2E"/>
    <w:pPr>
      <w:tabs>
        <w:tab w:val="center" w:pos="4252"/>
        <w:tab w:val="right" w:pos="8504"/>
      </w:tabs>
      <w:snapToGrid w:val="0"/>
    </w:pPr>
  </w:style>
  <w:style w:type="character" w:customStyle="1" w:styleId="a6">
    <w:name w:val="ヘッダー (文字)"/>
    <w:basedOn w:val="a0"/>
    <w:link w:val="a5"/>
    <w:uiPriority w:val="99"/>
    <w:rsid w:val="00ED3E2E"/>
  </w:style>
  <w:style w:type="paragraph" w:styleId="a7">
    <w:name w:val="footer"/>
    <w:basedOn w:val="a"/>
    <w:link w:val="a8"/>
    <w:uiPriority w:val="99"/>
    <w:unhideWhenUsed/>
    <w:rsid w:val="00ED3E2E"/>
    <w:pPr>
      <w:tabs>
        <w:tab w:val="center" w:pos="4252"/>
        <w:tab w:val="right" w:pos="8504"/>
      </w:tabs>
      <w:snapToGrid w:val="0"/>
    </w:pPr>
  </w:style>
  <w:style w:type="character" w:customStyle="1" w:styleId="a8">
    <w:name w:val="フッター (文字)"/>
    <w:basedOn w:val="a0"/>
    <w:link w:val="a7"/>
    <w:uiPriority w:val="99"/>
    <w:rsid w:val="00ED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教員用１９</dc:creator>
  <cp:lastModifiedBy>a-10</cp:lastModifiedBy>
  <cp:revision>5</cp:revision>
  <cp:lastPrinted>2017-07-19T12:29:00Z</cp:lastPrinted>
  <dcterms:created xsi:type="dcterms:W3CDTF">2017-07-19T10:59:00Z</dcterms:created>
  <dcterms:modified xsi:type="dcterms:W3CDTF">2017-07-21T05:15:00Z</dcterms:modified>
</cp:coreProperties>
</file>