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6DBDF" w14:textId="5322B4ED" w:rsidR="00FD4594" w:rsidRDefault="00E92BCC" w:rsidP="00040ACD">
      <w:pPr>
        <w:pStyle w:val="a3"/>
        <w:jc w:val="center"/>
      </w:pPr>
      <w:r>
        <w:rPr>
          <w:rFonts w:hint="eastAsia"/>
        </w:rPr>
        <w:t>芸術</w:t>
      </w:r>
      <w:r w:rsidR="00FD4594">
        <w:rPr>
          <w:rFonts w:hint="eastAsia"/>
        </w:rPr>
        <w:t>科</w:t>
      </w:r>
      <w:r>
        <w:rPr>
          <w:rFonts w:hint="eastAsia"/>
        </w:rPr>
        <w:t xml:space="preserve">　音楽Ⅰ</w:t>
      </w:r>
      <w:r w:rsidR="00040ACD">
        <w:rPr>
          <w:rFonts w:hint="eastAsia"/>
        </w:rPr>
        <w:t xml:space="preserve">　学習指導案</w:t>
      </w:r>
    </w:p>
    <w:p w14:paraId="57EDBD4C" w14:textId="38FB2654" w:rsidR="00FD4594" w:rsidRDefault="00FD4594" w:rsidP="00FD4594">
      <w:pPr>
        <w:jc w:val="right"/>
      </w:pPr>
      <w:r>
        <w:rPr>
          <w:rFonts w:hint="eastAsia"/>
        </w:rPr>
        <w:t>授業者</w:t>
      </w:r>
      <w:r w:rsidR="003A152F">
        <w:t xml:space="preserve"> </w:t>
      </w:r>
      <w:r>
        <w:rPr>
          <w:rFonts w:hint="eastAsia"/>
        </w:rPr>
        <w:t xml:space="preserve">　</w:t>
      </w:r>
      <w:r w:rsidR="00E92BCC">
        <w:rPr>
          <w:rFonts w:hint="eastAsia"/>
        </w:rPr>
        <w:t>居城</w:t>
      </w:r>
      <w:r w:rsidR="003A152F">
        <w:t xml:space="preserve"> </w:t>
      </w:r>
      <w:r w:rsidR="00E92BCC">
        <w:rPr>
          <w:rFonts w:hint="eastAsia"/>
        </w:rPr>
        <w:t>勝彦</w:t>
      </w:r>
    </w:p>
    <w:p w14:paraId="58BDBE35" w14:textId="77777777" w:rsidR="00D76B5F" w:rsidRDefault="00D76B5F" w:rsidP="00D76B5F"/>
    <w:tbl>
      <w:tblPr>
        <w:tblStyle w:val="a6"/>
        <w:tblW w:w="0" w:type="auto"/>
        <w:tblLook w:val="04A0" w:firstRow="1" w:lastRow="0" w:firstColumn="1" w:lastColumn="0" w:noHBand="0" w:noVBand="1"/>
      </w:tblPr>
      <w:tblGrid>
        <w:gridCol w:w="9950"/>
      </w:tblGrid>
      <w:tr w:rsidR="00D76B5F" w14:paraId="5CCD0198" w14:textId="77777777" w:rsidTr="00D76B5F">
        <w:tc>
          <w:tcPr>
            <w:tcW w:w="9950" w:type="dxa"/>
          </w:tcPr>
          <w:p w14:paraId="3FC31164" w14:textId="7F1A4F71" w:rsidR="00D76B5F" w:rsidRDefault="00D76B5F" w:rsidP="00D76B5F">
            <w:pPr>
              <w:pStyle w:val="1"/>
              <w:spacing w:before="162"/>
            </w:pPr>
            <w:r>
              <w:rPr>
                <w:rFonts w:hint="eastAsia"/>
              </w:rPr>
              <w:t>本授業の要旨</w:t>
            </w:r>
          </w:p>
          <w:p w14:paraId="044ECF5B" w14:textId="445B0C61" w:rsidR="00E92BCC" w:rsidRPr="00E92BCC" w:rsidRDefault="003A152F" w:rsidP="00E92BCC">
            <w:pPr>
              <w:widowControl/>
              <w:jc w:val="left"/>
              <w:rPr>
                <w:rFonts w:asciiTheme="minorEastAsia" w:hAnsiTheme="minorEastAsia" w:cs="Times New Roman"/>
                <w:kern w:val="0"/>
                <w:szCs w:val="21"/>
              </w:rPr>
            </w:pPr>
            <w:r>
              <w:rPr>
                <w:rFonts w:asciiTheme="minorEastAsia" w:hAnsiTheme="minorEastAsia" w:cs="Kaiti SC Regular" w:hint="eastAsia"/>
                <w:kern w:val="0"/>
                <w:szCs w:val="21"/>
              </w:rPr>
              <w:t xml:space="preserve">　</w:t>
            </w:r>
            <w:r w:rsidR="00E92BCC">
              <w:rPr>
                <w:rFonts w:asciiTheme="minorEastAsia" w:hAnsiTheme="minorEastAsia" w:cs="Kaiti SC Regular" w:hint="eastAsia"/>
                <w:kern w:val="0"/>
                <w:szCs w:val="21"/>
              </w:rPr>
              <w:t>生徒たちが</w:t>
            </w:r>
            <w:r w:rsidR="00C04D44">
              <w:rPr>
                <w:rFonts w:asciiTheme="minorEastAsia" w:hAnsiTheme="minorEastAsia" w:cs="Kaiti SC Regular" w:hint="eastAsia"/>
                <w:kern w:val="0"/>
                <w:szCs w:val="21"/>
              </w:rPr>
              <w:t>自ら</w:t>
            </w:r>
            <w:r w:rsidR="00E92BCC" w:rsidRPr="00E92BCC">
              <w:rPr>
                <w:rFonts w:asciiTheme="minorEastAsia" w:hAnsiTheme="minorEastAsia" w:cs="Kaiti SC Regular"/>
                <w:kern w:val="0"/>
                <w:szCs w:val="21"/>
              </w:rPr>
              <w:t>演奏表</w:t>
            </w:r>
            <w:r w:rsidR="00E92BCC" w:rsidRPr="00E92BCC">
              <w:rPr>
                <w:rFonts w:asciiTheme="minorEastAsia" w:hAnsiTheme="minorEastAsia" w:cs="Times New Roman"/>
                <w:kern w:val="0"/>
                <w:szCs w:val="21"/>
              </w:rPr>
              <w:t>現</w:t>
            </w:r>
            <w:r w:rsidR="00E92BCC" w:rsidRPr="00E92BCC">
              <w:rPr>
                <w:rFonts w:asciiTheme="minorEastAsia" w:hAnsiTheme="minorEastAsia" w:cs="Kaiti SC Regular"/>
                <w:kern w:val="0"/>
                <w:szCs w:val="21"/>
              </w:rPr>
              <w:t>を深めるためには</w:t>
            </w:r>
            <w:r w:rsidR="00E92BCC">
              <w:rPr>
                <w:rFonts w:asciiTheme="minorEastAsia" w:hAnsiTheme="minorEastAsia" w:cs="Kaiti SC Regular" w:hint="eastAsia"/>
                <w:kern w:val="0"/>
                <w:szCs w:val="21"/>
              </w:rPr>
              <w:t>、</w:t>
            </w:r>
            <w:r w:rsidR="00E92BCC" w:rsidRPr="00E92BCC">
              <w:rPr>
                <w:rFonts w:asciiTheme="minorEastAsia" w:hAnsiTheme="minorEastAsia" w:cs="Times New Roman"/>
                <w:kern w:val="0"/>
                <w:szCs w:val="21"/>
              </w:rPr>
              <w:t>楽</w:t>
            </w:r>
            <w:r w:rsidR="00E92BCC">
              <w:rPr>
                <w:rFonts w:asciiTheme="minorEastAsia" w:hAnsiTheme="minorEastAsia" w:cs="Kaiti SC Regular"/>
                <w:kern w:val="0"/>
                <w:szCs w:val="21"/>
              </w:rPr>
              <w:t>曲理解が欠かせない。</w:t>
            </w:r>
            <w:r w:rsidR="00E92BCC">
              <w:rPr>
                <w:rFonts w:asciiTheme="minorEastAsia" w:hAnsiTheme="minorEastAsia" w:cs="Kaiti SC Regular" w:hint="eastAsia"/>
                <w:kern w:val="0"/>
                <w:szCs w:val="21"/>
              </w:rPr>
              <w:t>本単元で</w:t>
            </w:r>
            <w:r w:rsidR="00E92BCC" w:rsidRPr="00E92BCC">
              <w:rPr>
                <w:rFonts w:asciiTheme="minorEastAsia" w:hAnsiTheme="minorEastAsia" w:cs="Kaiti SC Regular"/>
                <w:kern w:val="0"/>
                <w:szCs w:val="21"/>
              </w:rPr>
              <w:t>は</w:t>
            </w:r>
            <w:r w:rsidR="00E92BCC" w:rsidRPr="00E92BCC">
              <w:rPr>
                <w:rFonts w:asciiTheme="minorEastAsia" w:hAnsiTheme="minorEastAsia" w:cs="Times New Roman"/>
                <w:kern w:val="0"/>
                <w:szCs w:val="21"/>
              </w:rPr>
              <w:t>楽</w:t>
            </w:r>
            <w:r w:rsidR="00E92BCC" w:rsidRPr="00E92BCC">
              <w:rPr>
                <w:rFonts w:asciiTheme="minorEastAsia" w:hAnsiTheme="minorEastAsia" w:cs="Kaiti SC Regular"/>
                <w:kern w:val="0"/>
                <w:szCs w:val="21"/>
              </w:rPr>
              <w:t>曲の成立背景</w:t>
            </w:r>
            <w:r w:rsidR="00E92BCC">
              <w:rPr>
                <w:rFonts w:asciiTheme="minorEastAsia" w:hAnsiTheme="minorEastAsia" w:cs="Kaiti SC Regular" w:hint="eastAsia"/>
                <w:kern w:val="0"/>
                <w:szCs w:val="21"/>
              </w:rPr>
              <w:t>、</w:t>
            </w:r>
            <w:r w:rsidR="00E92BCC" w:rsidRPr="00E92BCC">
              <w:rPr>
                <w:rFonts w:asciiTheme="minorEastAsia" w:hAnsiTheme="minorEastAsia" w:cs="Kaiti SC Regular"/>
                <w:kern w:val="0"/>
                <w:szCs w:val="21"/>
              </w:rPr>
              <w:t>特に作</w:t>
            </w:r>
            <w:r>
              <w:rPr>
                <w:rFonts w:asciiTheme="minorEastAsia" w:hAnsiTheme="minorEastAsia" w:cs="Times New Roman" w:hint="eastAsia"/>
                <w:kern w:val="0"/>
                <w:szCs w:val="21"/>
              </w:rPr>
              <w:t>詩</w:t>
            </w:r>
            <w:r w:rsidR="00E92BCC" w:rsidRPr="00E92BCC">
              <w:rPr>
                <w:rFonts w:asciiTheme="minorEastAsia" w:hAnsiTheme="minorEastAsia" w:cs="Kaiti SC Regular"/>
                <w:kern w:val="0"/>
                <w:szCs w:val="21"/>
              </w:rPr>
              <w:t>者への理解を通して歌</w:t>
            </w:r>
            <w:r w:rsidR="00E92BCC" w:rsidRPr="00E92BCC">
              <w:rPr>
                <w:rFonts w:asciiTheme="minorEastAsia" w:hAnsiTheme="minorEastAsia" w:cs="Times New Roman"/>
                <w:kern w:val="0"/>
                <w:szCs w:val="21"/>
              </w:rPr>
              <w:t>詞</w:t>
            </w:r>
            <w:r w:rsidR="00E92BCC" w:rsidRPr="00E92BCC">
              <w:rPr>
                <w:rFonts w:asciiTheme="minorEastAsia" w:hAnsiTheme="minorEastAsia" w:cs="Kaiti SC Regular"/>
                <w:kern w:val="0"/>
                <w:szCs w:val="21"/>
              </w:rPr>
              <w:t>に</w:t>
            </w:r>
            <w:r w:rsidR="00E92BCC" w:rsidRPr="00E92BCC">
              <w:rPr>
                <w:rFonts w:asciiTheme="minorEastAsia" w:hAnsiTheme="minorEastAsia" w:cs="Times New Roman"/>
                <w:kern w:val="0"/>
                <w:szCs w:val="21"/>
              </w:rPr>
              <w:t>綴</w:t>
            </w:r>
            <w:r w:rsidR="00E92BCC" w:rsidRPr="00E92BCC">
              <w:rPr>
                <w:rFonts w:asciiTheme="minorEastAsia" w:hAnsiTheme="minorEastAsia" w:cs="Kaiti SC Regular"/>
                <w:kern w:val="0"/>
                <w:szCs w:val="21"/>
              </w:rPr>
              <w:t>られた言</w:t>
            </w:r>
            <w:r w:rsidR="00E92BCC" w:rsidRPr="00E92BCC">
              <w:rPr>
                <w:rFonts w:asciiTheme="minorEastAsia" w:hAnsiTheme="minorEastAsia" w:cs="Times New Roman"/>
                <w:kern w:val="0"/>
                <w:szCs w:val="21"/>
              </w:rPr>
              <w:t>葉</w:t>
            </w:r>
            <w:r w:rsidR="004967EB">
              <w:rPr>
                <w:rFonts w:asciiTheme="minorEastAsia" w:hAnsiTheme="minorEastAsia" w:cs="Kaiti SC Regular" w:hint="eastAsia"/>
                <w:kern w:val="0"/>
                <w:szCs w:val="21"/>
              </w:rPr>
              <w:t>を意識し</w:t>
            </w:r>
            <w:r w:rsidR="00E92BCC">
              <w:rPr>
                <w:rFonts w:asciiTheme="minorEastAsia" w:hAnsiTheme="minorEastAsia" w:cs="Kaiti SC Regular" w:hint="eastAsia"/>
                <w:kern w:val="0"/>
                <w:szCs w:val="21"/>
              </w:rPr>
              <w:t>、アカペラ混声四部の</w:t>
            </w:r>
            <w:r w:rsidR="00E92BCC" w:rsidRPr="00E92BCC">
              <w:rPr>
                <w:rFonts w:asciiTheme="minorEastAsia" w:hAnsiTheme="minorEastAsia" w:cs="Kaiti SC Regular"/>
                <w:kern w:val="0"/>
                <w:szCs w:val="21"/>
              </w:rPr>
              <w:t>歌唱表</w:t>
            </w:r>
            <w:r w:rsidR="00E92BCC" w:rsidRPr="00E92BCC">
              <w:rPr>
                <w:rFonts w:asciiTheme="minorEastAsia" w:hAnsiTheme="minorEastAsia" w:cs="Times New Roman"/>
                <w:kern w:val="0"/>
                <w:szCs w:val="21"/>
              </w:rPr>
              <w:t>現</w:t>
            </w:r>
            <w:r w:rsidR="00E92BCC">
              <w:rPr>
                <w:rFonts w:asciiTheme="minorEastAsia" w:hAnsiTheme="minorEastAsia" w:cs="Kaiti SC Regular"/>
                <w:kern w:val="0"/>
                <w:szCs w:val="21"/>
              </w:rPr>
              <w:t>を深めることを</w:t>
            </w:r>
            <w:r w:rsidR="00E92BCC">
              <w:rPr>
                <w:rFonts w:asciiTheme="minorEastAsia" w:hAnsiTheme="minorEastAsia" w:cs="Kaiti SC Regular" w:hint="eastAsia"/>
                <w:kern w:val="0"/>
                <w:szCs w:val="21"/>
              </w:rPr>
              <w:t>ねらう。そのために</w:t>
            </w:r>
            <w:r w:rsidR="00E92BCC" w:rsidRPr="00E92BCC">
              <w:rPr>
                <w:rFonts w:asciiTheme="minorEastAsia" w:hAnsiTheme="minorEastAsia" w:cs="Kaiti SC Regular"/>
                <w:kern w:val="0"/>
                <w:szCs w:val="21"/>
              </w:rPr>
              <w:t>司</w:t>
            </w:r>
            <w:r w:rsidR="00E92BCC" w:rsidRPr="00E92BCC">
              <w:rPr>
                <w:rFonts w:asciiTheme="minorEastAsia" w:hAnsiTheme="minorEastAsia" w:cs="Times New Roman"/>
                <w:kern w:val="0"/>
                <w:szCs w:val="21"/>
              </w:rPr>
              <w:t>書</w:t>
            </w:r>
            <w:r w:rsidR="00E92BCC">
              <w:rPr>
                <w:rFonts w:asciiTheme="minorEastAsia" w:hAnsiTheme="minorEastAsia" w:cs="Times New Roman" w:hint="eastAsia"/>
                <w:kern w:val="0"/>
                <w:szCs w:val="21"/>
              </w:rPr>
              <w:t>との恊働</w:t>
            </w:r>
            <w:r w:rsidR="00E92BCC" w:rsidRPr="00E92BCC">
              <w:rPr>
                <w:rFonts w:asciiTheme="minorEastAsia" w:hAnsiTheme="minorEastAsia" w:cs="Kaiti SC Regular"/>
                <w:kern w:val="0"/>
                <w:szCs w:val="21"/>
              </w:rPr>
              <w:t>によるブックト</w:t>
            </w:r>
            <w:r w:rsidR="00E92BCC" w:rsidRPr="00E92BCC">
              <w:rPr>
                <w:rFonts w:asciiTheme="minorEastAsia" w:hAnsiTheme="minorEastAsia" w:cs="Times New Roman"/>
                <w:kern w:val="0"/>
                <w:szCs w:val="21"/>
              </w:rPr>
              <w:t>ー</w:t>
            </w:r>
            <w:r w:rsidR="00E92BCC" w:rsidRPr="00E92BCC">
              <w:rPr>
                <w:rFonts w:asciiTheme="minorEastAsia" w:hAnsiTheme="minorEastAsia" w:cs="Kaiti SC Regular"/>
                <w:kern w:val="0"/>
                <w:szCs w:val="21"/>
              </w:rPr>
              <w:t>クを取り入れる。</w:t>
            </w:r>
            <w:r>
              <w:rPr>
                <w:rFonts w:asciiTheme="minorEastAsia" w:hAnsiTheme="minorEastAsia" w:cs="Kaiti SC Regular" w:hint="eastAsia"/>
                <w:kern w:val="0"/>
                <w:szCs w:val="21"/>
              </w:rPr>
              <w:t>本時では、生徒たちがブックトークで知り得た作詩</w:t>
            </w:r>
            <w:r w:rsidR="00C04D44">
              <w:rPr>
                <w:rFonts w:asciiTheme="minorEastAsia" w:hAnsiTheme="minorEastAsia" w:cs="Kaiti SC Regular" w:hint="eastAsia"/>
                <w:kern w:val="0"/>
                <w:szCs w:val="21"/>
              </w:rPr>
              <w:t>者に関する情報を活用し、意図を持って演奏表現する姿を期待する。</w:t>
            </w:r>
          </w:p>
          <w:p w14:paraId="3BF90F4E" w14:textId="77777777" w:rsidR="00D76B5F" w:rsidRDefault="00D76B5F" w:rsidP="00E92BCC">
            <w:pPr>
              <w:ind w:firstLineChars="100" w:firstLine="210"/>
            </w:pPr>
          </w:p>
        </w:tc>
      </w:tr>
    </w:tbl>
    <w:p w14:paraId="70B95DE5" w14:textId="77777777" w:rsidR="00D76B5F" w:rsidRDefault="00D76B5F" w:rsidP="00D76B5F"/>
    <w:p w14:paraId="7868188C" w14:textId="77D5F46B" w:rsidR="00113120" w:rsidRDefault="00D65FE4" w:rsidP="00D65FE4">
      <w:pPr>
        <w:pStyle w:val="1"/>
        <w:spacing w:before="162"/>
      </w:pPr>
      <w:r>
        <w:t xml:space="preserve">1. </w:t>
      </w:r>
      <w:r w:rsidR="00C3793D">
        <w:rPr>
          <w:rFonts w:hint="eastAsia"/>
        </w:rPr>
        <w:t>研究主題との関わり</w:t>
      </w:r>
    </w:p>
    <w:p w14:paraId="76DF2B93" w14:textId="4D8429BD" w:rsidR="00C3793D" w:rsidRDefault="00113120" w:rsidP="00113120">
      <w:pPr>
        <w:pStyle w:val="2"/>
        <w:spacing w:before="162"/>
      </w:pPr>
      <w:r>
        <w:rPr>
          <w:rFonts w:hint="eastAsia"/>
        </w:rPr>
        <w:t>（</w:t>
      </w:r>
      <w:r>
        <w:t>1</w:t>
      </w:r>
      <w:r>
        <w:rPr>
          <w:rFonts w:hint="eastAsia"/>
        </w:rPr>
        <w:t>）</w:t>
      </w:r>
      <w:r w:rsidR="006831B1">
        <w:rPr>
          <w:rFonts w:hint="eastAsia"/>
        </w:rPr>
        <w:t>本校で育てたい生徒像と，</w:t>
      </w:r>
      <w:r w:rsidR="00C3793D">
        <w:rPr>
          <w:rFonts w:hint="eastAsia"/>
        </w:rPr>
        <w:t>本単元で育てたい「資質・能力」</w:t>
      </w:r>
      <w:r w:rsidR="006831B1">
        <w:rPr>
          <w:rFonts w:hint="eastAsia"/>
        </w:rPr>
        <w:t>との関係</w:t>
      </w:r>
    </w:p>
    <w:p w14:paraId="7CB0E3F7" w14:textId="01FD26C5" w:rsidR="00C04D44" w:rsidRDefault="00DF0CDA" w:rsidP="00C3793D">
      <w:pPr>
        <w:ind w:firstLineChars="100" w:firstLine="210"/>
      </w:pPr>
      <w:r>
        <w:rPr>
          <w:rFonts w:hint="eastAsia"/>
        </w:rPr>
        <w:t>芸術科音楽において、</w:t>
      </w:r>
      <w:r w:rsidR="00C04D44">
        <w:rPr>
          <w:rFonts w:hint="eastAsia"/>
        </w:rPr>
        <w:t>合唱</w:t>
      </w:r>
      <w:r>
        <w:rPr>
          <w:rFonts w:hint="eastAsia"/>
        </w:rPr>
        <w:t>という演奏形態での表現活動</w:t>
      </w:r>
      <w:r w:rsidR="00A508A9">
        <w:rPr>
          <w:rFonts w:hint="eastAsia"/>
        </w:rPr>
        <w:t>を通して育てたい生徒と</w:t>
      </w:r>
      <w:r w:rsidR="00C04D44">
        <w:rPr>
          <w:rFonts w:hint="eastAsia"/>
        </w:rPr>
        <w:t>は、</w:t>
      </w:r>
      <w:r>
        <w:rPr>
          <w:rFonts w:hint="eastAsia"/>
        </w:rPr>
        <w:t>「</w:t>
      </w:r>
      <w:r w:rsidR="00C04D44">
        <w:rPr>
          <w:rFonts w:hint="eastAsia"/>
        </w:rPr>
        <w:t>指導者の解釈に基づき、指導者の提示する歌唱技術を使って表現する</w:t>
      </w:r>
      <w:r w:rsidR="00A508A9">
        <w:rPr>
          <w:rFonts w:hint="eastAsia"/>
        </w:rPr>
        <w:t>姿</w:t>
      </w:r>
      <w:r>
        <w:rPr>
          <w:rFonts w:hint="eastAsia"/>
        </w:rPr>
        <w:t>」</w:t>
      </w:r>
      <w:r w:rsidR="00C04D44">
        <w:rPr>
          <w:rFonts w:hint="eastAsia"/>
        </w:rPr>
        <w:t>がゴールではない。</w:t>
      </w:r>
      <w:r>
        <w:rPr>
          <w:rFonts w:hint="eastAsia"/>
        </w:rPr>
        <w:t>育てたい</w:t>
      </w:r>
      <w:r w:rsidR="004967EB">
        <w:rPr>
          <w:rFonts w:hint="eastAsia"/>
        </w:rPr>
        <w:t>生徒の姿とは、</w:t>
      </w:r>
      <w:r>
        <w:rPr>
          <w:rFonts w:hint="eastAsia"/>
        </w:rPr>
        <w:t>「</w:t>
      </w:r>
      <w:r w:rsidR="004967EB">
        <w:rPr>
          <w:rFonts w:hint="eastAsia"/>
        </w:rPr>
        <w:t>楽曲と実直に向き合い、自主的に楽曲理解を深めようとし、仲間とともに演奏表現を試行し</w:t>
      </w:r>
      <w:r w:rsidR="00993B4F">
        <w:rPr>
          <w:rFonts w:hint="eastAsia"/>
        </w:rPr>
        <w:t>、</w:t>
      </w:r>
      <w:r w:rsidR="004967EB">
        <w:rPr>
          <w:rFonts w:hint="eastAsia"/>
        </w:rPr>
        <w:t>その手応え</w:t>
      </w:r>
      <w:r w:rsidR="006E6B60">
        <w:rPr>
          <w:rFonts w:hint="eastAsia"/>
        </w:rPr>
        <w:t>から次なる演奏表現に向か</w:t>
      </w:r>
      <w:r w:rsidR="003C5EA5">
        <w:rPr>
          <w:rFonts w:hint="eastAsia"/>
        </w:rPr>
        <w:t>おう</w:t>
      </w:r>
      <w:r w:rsidR="004967EB">
        <w:rPr>
          <w:rFonts w:hint="eastAsia"/>
        </w:rPr>
        <w:t>とする姿</w:t>
      </w:r>
      <w:r>
        <w:rPr>
          <w:rFonts w:hint="eastAsia"/>
        </w:rPr>
        <w:t>」</w:t>
      </w:r>
      <w:r w:rsidR="004967EB">
        <w:rPr>
          <w:rFonts w:hint="eastAsia"/>
        </w:rPr>
        <w:t>である。</w:t>
      </w:r>
    </w:p>
    <w:p w14:paraId="1993AEC4" w14:textId="38E756D1" w:rsidR="003C5EA5" w:rsidRDefault="00A508A9" w:rsidP="00A508A9">
      <w:pPr>
        <w:ind w:firstLineChars="100" w:firstLine="210"/>
        <w:rPr>
          <w:szCs w:val="21"/>
        </w:rPr>
      </w:pPr>
      <w:r>
        <w:rPr>
          <w:rFonts w:hint="eastAsia"/>
          <w:szCs w:val="21"/>
        </w:rPr>
        <w:t>本校の音楽Ⅰでは、年間を通しての本質的な問いと指導目標として「</w:t>
      </w:r>
      <w:r w:rsidRPr="00A508A9">
        <w:rPr>
          <w:rFonts w:hint="eastAsia"/>
          <w:szCs w:val="21"/>
        </w:rPr>
        <w:t>音楽の諸活動を通して、生涯にわたり音楽を愛好する心情と音楽文化を尊重する態度を育てるとともに、感性を磨き、個性豊かな音楽の能力を高め、人々が永きに渡って大事にしてきた“音楽文化”について追究する。</w:t>
      </w:r>
      <w:r>
        <w:rPr>
          <w:rFonts w:hint="eastAsia"/>
          <w:szCs w:val="21"/>
        </w:rPr>
        <w:t>」を掲げている。教材として楽曲に出会い</w:t>
      </w:r>
      <w:r w:rsidR="00922421">
        <w:rPr>
          <w:rFonts w:hint="eastAsia"/>
          <w:szCs w:val="21"/>
        </w:rPr>
        <w:t>、その成立背景にある作詩</w:t>
      </w:r>
      <w:r w:rsidR="00B83B05">
        <w:rPr>
          <w:rFonts w:hint="eastAsia"/>
          <w:szCs w:val="21"/>
        </w:rPr>
        <w:t>者や作曲者について考え、演奏する</w:t>
      </w:r>
      <w:r>
        <w:rPr>
          <w:rFonts w:hint="eastAsia"/>
          <w:szCs w:val="21"/>
        </w:rPr>
        <w:t>ことは、</w:t>
      </w:r>
      <w:r w:rsidR="00B83B05">
        <w:rPr>
          <w:rFonts w:hint="eastAsia"/>
          <w:szCs w:val="21"/>
        </w:rPr>
        <w:t>音楽文化について追究する１つの方法であると捉えている。</w:t>
      </w:r>
    </w:p>
    <w:p w14:paraId="261E1D8F" w14:textId="5E1E4173" w:rsidR="00113120" w:rsidRDefault="00113120" w:rsidP="00113120">
      <w:pPr>
        <w:pStyle w:val="2"/>
        <w:spacing w:before="162"/>
      </w:pPr>
      <w:r>
        <w:rPr>
          <w:rFonts w:hint="eastAsia"/>
        </w:rPr>
        <w:t>（</w:t>
      </w:r>
      <w:r>
        <w:t>2</w:t>
      </w:r>
      <w:r>
        <w:rPr>
          <w:rFonts w:hint="eastAsia"/>
        </w:rPr>
        <w:t>）育てたい「資質・能力」を評価する方法</w:t>
      </w:r>
    </w:p>
    <w:p w14:paraId="4EECE2EF" w14:textId="77777777" w:rsidR="00DD0823" w:rsidRDefault="0027155A" w:rsidP="00C3793D">
      <w:pPr>
        <w:ind w:firstLineChars="100" w:firstLine="210"/>
      </w:pPr>
      <w:r>
        <w:rPr>
          <w:rFonts w:hint="eastAsia"/>
        </w:rPr>
        <w:t>合唱においては、</w:t>
      </w:r>
      <w:r w:rsidR="0030249B">
        <w:rPr>
          <w:rFonts w:hint="eastAsia"/>
        </w:rPr>
        <w:t>互いのパートを聴き合い、自分たちの楽曲理解に</w:t>
      </w:r>
      <w:r>
        <w:rPr>
          <w:rFonts w:hint="eastAsia"/>
        </w:rPr>
        <w:t>基づいたより豊かな歌唱表現を意識した演奏を試み、手応えを感じるという一連の活動の連続の中で目指すべき資質・能力が培われる。</w:t>
      </w:r>
      <w:r w:rsidR="00DD0823">
        <w:rPr>
          <w:rFonts w:hint="eastAsia"/>
        </w:rPr>
        <w:t xml:space="preserve">　　</w:t>
      </w:r>
    </w:p>
    <w:p w14:paraId="0654FA9B" w14:textId="1325E3FE" w:rsidR="0030249B" w:rsidRDefault="0027155A" w:rsidP="00C3793D">
      <w:pPr>
        <w:ind w:firstLineChars="100" w:firstLine="210"/>
      </w:pPr>
      <w:r>
        <w:rPr>
          <w:rFonts w:hint="eastAsia"/>
        </w:rPr>
        <w:t>本活動では、毎回の授業で活用している学習カードに記入された学習感想、</w:t>
      </w:r>
      <w:r w:rsidR="00DD0823">
        <w:rPr>
          <w:rFonts w:hint="eastAsia"/>
        </w:rPr>
        <w:t>ブックトークで得た情報を整理し自分やパートの表現へ</w:t>
      </w:r>
      <w:r w:rsidR="00E33F5C">
        <w:rPr>
          <w:rFonts w:hint="eastAsia"/>
        </w:rPr>
        <w:t>と意識を向けるためのワークシート、演奏しながら得られる手応えを評価の対象とする。活動の場面に応じて、自己評価や他者評価を用いるが、必ずしも演奏の手応えを言語化することを意図してはいない。</w:t>
      </w:r>
    </w:p>
    <w:p w14:paraId="717AFD2B" w14:textId="77777777" w:rsidR="00B80055" w:rsidRDefault="00B80055" w:rsidP="00C3793D">
      <w:pPr>
        <w:ind w:firstLineChars="100" w:firstLine="210"/>
      </w:pPr>
    </w:p>
    <w:p w14:paraId="164F580E" w14:textId="61E79974" w:rsidR="00B80055" w:rsidRDefault="00C3793D" w:rsidP="004C20BF">
      <w:pPr>
        <w:pStyle w:val="1"/>
        <w:spacing w:before="162"/>
      </w:pPr>
      <w:r>
        <w:rPr>
          <w:rFonts w:hint="eastAsia"/>
        </w:rPr>
        <w:t>2</w:t>
      </w:r>
      <w:r w:rsidR="00D65FE4">
        <w:rPr>
          <w:rFonts w:hint="eastAsia"/>
        </w:rPr>
        <w:t xml:space="preserve">. </w:t>
      </w:r>
      <w:r w:rsidR="00FD4594">
        <w:rPr>
          <w:rFonts w:hint="eastAsia"/>
        </w:rPr>
        <w:t>対　象</w:t>
      </w:r>
      <w:r w:rsidR="004C1402">
        <w:rPr>
          <w:rFonts w:hint="eastAsia"/>
          <w:b w:val="0"/>
        </w:rPr>
        <w:t xml:space="preserve">　　　</w:t>
      </w:r>
      <w:r w:rsidR="00E92BCC">
        <w:rPr>
          <w:rFonts w:asciiTheme="minorEastAsia" w:eastAsiaTheme="minorEastAsia" w:hAnsiTheme="minorEastAsia" w:hint="eastAsia"/>
          <w:b w:val="0"/>
          <w:sz w:val="21"/>
          <w:szCs w:val="21"/>
        </w:rPr>
        <w:t>1</w:t>
      </w:r>
      <w:r w:rsidR="004226C1" w:rsidRPr="004C1402">
        <w:rPr>
          <w:rFonts w:asciiTheme="minorEastAsia" w:eastAsiaTheme="minorEastAsia" w:hAnsiTheme="minorEastAsia" w:hint="eastAsia"/>
          <w:b w:val="0"/>
          <w:sz w:val="21"/>
          <w:szCs w:val="21"/>
        </w:rPr>
        <w:t>年</w:t>
      </w:r>
    </w:p>
    <w:p w14:paraId="7CF1C741" w14:textId="671D1626" w:rsidR="00B80055" w:rsidRPr="00B80055" w:rsidRDefault="00C3793D" w:rsidP="004C20BF">
      <w:pPr>
        <w:pStyle w:val="1"/>
        <w:spacing w:before="162"/>
        <w:rPr>
          <w:rFonts w:asciiTheme="minorEastAsia" w:eastAsiaTheme="minorEastAsia" w:hAnsiTheme="minorEastAsia"/>
        </w:rPr>
      </w:pPr>
      <w:r>
        <w:rPr>
          <w:rFonts w:hint="eastAsia"/>
        </w:rPr>
        <w:t>3</w:t>
      </w:r>
      <w:r w:rsidR="00D65FE4">
        <w:rPr>
          <w:rFonts w:hint="eastAsia"/>
        </w:rPr>
        <w:t xml:space="preserve">. </w:t>
      </w:r>
      <w:r w:rsidR="00FD4594">
        <w:rPr>
          <w:rFonts w:hint="eastAsia"/>
        </w:rPr>
        <w:t>単元名</w:t>
      </w:r>
      <w:r w:rsidR="004C1402">
        <w:rPr>
          <w:rFonts w:hint="eastAsia"/>
        </w:rPr>
        <w:t xml:space="preserve">　　　</w:t>
      </w:r>
      <w:r w:rsidR="00A9489C" w:rsidRPr="006E6B60">
        <w:rPr>
          <w:rFonts w:asciiTheme="minorEastAsia" w:eastAsiaTheme="minorEastAsia" w:hAnsiTheme="minorEastAsia" w:hint="eastAsia"/>
          <w:b w:val="0"/>
          <w:sz w:val="21"/>
          <w:szCs w:val="21"/>
        </w:rPr>
        <w:t>歌唱表現を深める</w:t>
      </w:r>
    </w:p>
    <w:p w14:paraId="4F4861D3" w14:textId="03683E73" w:rsidR="00FD4594" w:rsidRDefault="00C3793D" w:rsidP="004C20BF">
      <w:pPr>
        <w:pStyle w:val="1"/>
        <w:spacing w:before="162"/>
      </w:pPr>
      <w:r>
        <w:rPr>
          <w:rFonts w:hint="eastAsia"/>
        </w:rPr>
        <w:t>4</w:t>
      </w:r>
      <w:r w:rsidR="00D65FE4">
        <w:rPr>
          <w:rFonts w:hint="eastAsia"/>
        </w:rPr>
        <w:t xml:space="preserve">. </w:t>
      </w:r>
      <w:r w:rsidR="00FD4594">
        <w:rPr>
          <w:rFonts w:hint="eastAsia"/>
        </w:rPr>
        <w:t>単元の目標</w:t>
      </w:r>
      <w:r w:rsidR="00A52897">
        <w:rPr>
          <w:rFonts w:hint="eastAsia"/>
        </w:rPr>
        <w:t xml:space="preserve">　</w:t>
      </w:r>
      <w:r w:rsidR="006E6B60" w:rsidRPr="006E6B60">
        <w:rPr>
          <w:rFonts w:asciiTheme="minorEastAsia" w:eastAsiaTheme="minorEastAsia" w:hAnsiTheme="minorEastAsia" w:hint="eastAsia"/>
          <w:b w:val="0"/>
          <w:sz w:val="21"/>
          <w:szCs w:val="21"/>
        </w:rPr>
        <w:t>作詩</w:t>
      </w:r>
      <w:r w:rsidR="00A52897" w:rsidRPr="006E6B60">
        <w:rPr>
          <w:rFonts w:asciiTheme="minorEastAsia" w:eastAsiaTheme="minorEastAsia" w:hAnsiTheme="minorEastAsia" w:hint="eastAsia"/>
          <w:b w:val="0"/>
          <w:sz w:val="21"/>
          <w:szCs w:val="21"/>
        </w:rPr>
        <w:t>者への理解を通してアカペラ混声四部合唱の演奏表現を深めよう</w:t>
      </w:r>
    </w:p>
    <w:p w14:paraId="240C82FD" w14:textId="251C8556" w:rsidR="004226C1" w:rsidRDefault="004226C1" w:rsidP="009421BA">
      <w:pPr>
        <w:ind w:firstLineChars="100" w:firstLine="210"/>
      </w:pPr>
    </w:p>
    <w:p w14:paraId="0236CF26" w14:textId="77777777" w:rsidR="00D76B5F" w:rsidRDefault="00D76B5F" w:rsidP="00B80055"/>
    <w:p w14:paraId="0F09EA0C" w14:textId="3ECF764B" w:rsidR="00FD4594" w:rsidRDefault="00D65FE4" w:rsidP="004C20BF">
      <w:pPr>
        <w:pStyle w:val="1"/>
        <w:spacing w:before="162"/>
      </w:pPr>
      <w:r>
        <w:rPr>
          <w:rFonts w:hint="eastAsia"/>
        </w:rPr>
        <w:t xml:space="preserve">5. </w:t>
      </w:r>
      <w:r w:rsidR="00FD4594">
        <w:rPr>
          <w:rFonts w:hint="eastAsia"/>
        </w:rPr>
        <w:t>単元設定の理由</w:t>
      </w:r>
    </w:p>
    <w:p w14:paraId="0A648270" w14:textId="77777777" w:rsidR="007A0747" w:rsidRDefault="00002B1D" w:rsidP="004C20BF">
      <w:pPr>
        <w:pStyle w:val="2"/>
        <w:spacing w:before="162"/>
      </w:pPr>
      <w:r>
        <w:rPr>
          <w:rFonts w:hint="eastAsia"/>
        </w:rPr>
        <w:t>（</w:t>
      </w:r>
      <w:r>
        <w:rPr>
          <w:rFonts w:hint="eastAsia"/>
        </w:rPr>
        <w:t>1</w:t>
      </w:r>
      <w:r w:rsidR="007A0747">
        <w:rPr>
          <w:rFonts w:hint="eastAsia"/>
        </w:rPr>
        <w:t>）生徒たちの実態</w:t>
      </w:r>
      <w:r w:rsidR="00C72B8F">
        <w:rPr>
          <w:rFonts w:hint="eastAsia"/>
        </w:rPr>
        <w:t>および</w:t>
      </w:r>
      <w:r w:rsidR="00DA4550">
        <w:rPr>
          <w:rFonts w:hint="eastAsia"/>
        </w:rPr>
        <w:t>本</w:t>
      </w:r>
      <w:r w:rsidR="007A0747">
        <w:rPr>
          <w:rFonts w:hint="eastAsia"/>
        </w:rPr>
        <w:t>単元</w:t>
      </w:r>
      <w:r w:rsidR="003123FC">
        <w:rPr>
          <w:rFonts w:hint="eastAsia"/>
        </w:rPr>
        <w:t>に至る</w:t>
      </w:r>
      <w:r w:rsidR="007A0747">
        <w:rPr>
          <w:rFonts w:hint="eastAsia"/>
        </w:rPr>
        <w:t>までの学習</w:t>
      </w:r>
    </w:p>
    <w:p w14:paraId="0BB59AC2" w14:textId="22526ABF" w:rsidR="00D76B5F" w:rsidRDefault="00C04D44" w:rsidP="00DD0823">
      <w:pPr>
        <w:ind w:firstLineChars="100" w:firstLine="210"/>
      </w:pPr>
      <w:r>
        <w:rPr>
          <w:rFonts w:hint="eastAsia"/>
        </w:rPr>
        <w:t>知識理解よりも表現活動を好む</w:t>
      </w:r>
      <w:r w:rsidR="00A52897">
        <w:rPr>
          <w:rFonts w:hint="eastAsia"/>
        </w:rPr>
        <w:t>生徒たちである</w:t>
      </w:r>
      <w:r>
        <w:rPr>
          <w:rFonts w:hint="eastAsia"/>
        </w:rPr>
        <w:t>。</w:t>
      </w:r>
      <w:r w:rsidR="00A52897">
        <w:rPr>
          <w:rFonts w:hint="eastAsia"/>
        </w:rPr>
        <w:t>さまざま問</w:t>
      </w:r>
      <w:bookmarkStart w:id="0" w:name="_GoBack"/>
      <w:bookmarkEnd w:id="0"/>
      <w:r w:rsidR="00A52897">
        <w:rPr>
          <w:rFonts w:hint="eastAsia"/>
        </w:rPr>
        <w:t>いかけに対して</w:t>
      </w:r>
      <w:r w:rsidR="001646E1">
        <w:rPr>
          <w:rFonts w:hint="eastAsia"/>
        </w:rPr>
        <w:t>静かな反応を示すが、</w:t>
      </w:r>
      <w:r w:rsidR="00DD0823">
        <w:rPr>
          <w:rFonts w:hint="eastAsia"/>
        </w:rPr>
        <w:t>思</w:t>
      </w:r>
      <w:r w:rsidR="00DD0823">
        <w:rPr>
          <w:rFonts w:hint="eastAsia"/>
        </w:rPr>
        <w:lastRenderedPageBreak/>
        <w:t>考や</w:t>
      </w:r>
      <w:r w:rsidR="001646E1">
        <w:rPr>
          <w:rFonts w:hint="eastAsia"/>
        </w:rPr>
        <w:t>演奏に消極的な訳ではない。２学期の</w:t>
      </w:r>
      <w:r w:rsidR="00DD0823">
        <w:rPr>
          <w:rFonts w:hint="eastAsia"/>
        </w:rPr>
        <w:t>歌唱では、ミュージカルナンバー（「</w:t>
      </w:r>
      <w:r w:rsidR="00DD0823">
        <w:t>Memory</w:t>
      </w:r>
      <w:r w:rsidR="00DD0823">
        <w:rPr>
          <w:rFonts w:hint="eastAsia"/>
        </w:rPr>
        <w:t>」）や日本歌曲</w:t>
      </w:r>
      <w:r w:rsidR="00DD0823">
        <w:t>(</w:t>
      </w:r>
      <w:r w:rsidR="00DD0823">
        <w:rPr>
          <w:rFonts w:hint="eastAsia"/>
        </w:rPr>
        <w:t>「小さな空」「むこうむこう」「落葉松」</w:t>
      </w:r>
      <w:r w:rsidR="00DD0823">
        <w:rPr>
          <w:rFonts w:hint="eastAsia"/>
        </w:rPr>
        <w:t>)</w:t>
      </w:r>
      <w:r w:rsidR="00DD0823">
        <w:rPr>
          <w:rFonts w:hint="eastAsia"/>
        </w:rPr>
        <w:t>をドラマティックに表現することをテーマにして独唱（斉唱）に取り組んでいる。</w:t>
      </w:r>
      <w:r w:rsidR="001646E1">
        <w:rPr>
          <w:rFonts w:hint="eastAsia"/>
        </w:rPr>
        <w:t>合唱ではピ</w:t>
      </w:r>
      <w:r w:rsidR="00CB5748">
        <w:rPr>
          <w:rFonts w:hint="eastAsia"/>
        </w:rPr>
        <w:t>アノ伴奏付き混声４</w:t>
      </w:r>
      <w:r w:rsidR="00DD0823">
        <w:rPr>
          <w:rFonts w:hint="eastAsia"/>
        </w:rPr>
        <w:t>部合唱（「落葉松」）、西洋音楽史の学習と関連させてルネサンス期のアカペラ（「</w:t>
      </w:r>
      <w:r w:rsidR="00DD0823">
        <w:rPr>
          <w:rFonts w:hint="eastAsia"/>
        </w:rPr>
        <w:t>Kyrie</w:t>
      </w:r>
      <w:r w:rsidR="00DD0823">
        <w:rPr>
          <w:rFonts w:hint="eastAsia"/>
        </w:rPr>
        <w:t>」パレストリーナ作曲）に取り組んできた。</w:t>
      </w:r>
    </w:p>
    <w:p w14:paraId="3176CB06" w14:textId="77777777" w:rsidR="00C72B8F" w:rsidRDefault="00C72B8F" w:rsidP="004C20BF">
      <w:pPr>
        <w:pStyle w:val="2"/>
        <w:spacing w:before="162"/>
      </w:pPr>
      <w:r>
        <w:rPr>
          <w:rFonts w:hint="eastAsia"/>
        </w:rPr>
        <w:t>（</w:t>
      </w:r>
      <w:r>
        <w:rPr>
          <w:rFonts w:hint="eastAsia"/>
        </w:rPr>
        <w:t>2</w:t>
      </w:r>
      <w:r>
        <w:rPr>
          <w:rFonts w:hint="eastAsia"/>
        </w:rPr>
        <w:t>）教材の特性</w:t>
      </w:r>
      <w:r w:rsidR="00BE2E01">
        <w:rPr>
          <w:rFonts w:hint="eastAsia"/>
        </w:rPr>
        <w:t>と授業者の手立て</w:t>
      </w:r>
    </w:p>
    <w:p w14:paraId="02924E2A" w14:textId="77777777" w:rsidR="0014065C" w:rsidRDefault="00CB5748" w:rsidP="006E6B60">
      <w:pPr>
        <w:ind w:firstLineChars="100" w:firstLine="210"/>
      </w:pPr>
      <w:r>
        <w:rPr>
          <w:rFonts w:hint="eastAsia"/>
        </w:rPr>
        <w:t>本単元ではアカペラ混声４部「むらさきつゆくさ」（星野富弘作詩　なかにしあかね作曲）を教材とする。</w:t>
      </w:r>
      <w:r w:rsidR="006E6B60">
        <w:rPr>
          <w:rFonts w:hint="eastAsia"/>
        </w:rPr>
        <w:t>曲名の「むらさきつゆくさ」は歌詞として</w:t>
      </w:r>
      <w:r w:rsidR="001646E1">
        <w:rPr>
          <w:rFonts w:hint="eastAsia"/>
        </w:rPr>
        <w:t>出てこない。その点を不思議に感じ</w:t>
      </w:r>
      <w:r w:rsidR="006E6B60">
        <w:rPr>
          <w:rFonts w:hint="eastAsia"/>
        </w:rPr>
        <w:t>てい</w:t>
      </w:r>
      <w:r>
        <w:rPr>
          <w:rFonts w:hint="eastAsia"/>
        </w:rPr>
        <w:t>る生徒がいる。本時では、司書によるブックトークから生徒の中で</w:t>
      </w:r>
      <w:r w:rsidR="001646E1">
        <w:rPr>
          <w:rFonts w:hint="eastAsia"/>
        </w:rPr>
        <w:t>詩作に関するさまざまな類推が始まる</w:t>
      </w:r>
      <w:r w:rsidR="006E6B60">
        <w:rPr>
          <w:rFonts w:hint="eastAsia"/>
        </w:rPr>
        <w:t>だろう</w:t>
      </w:r>
      <w:r w:rsidR="001646E1">
        <w:rPr>
          <w:rFonts w:hint="eastAsia"/>
        </w:rPr>
        <w:t>。</w:t>
      </w:r>
      <w:r w:rsidR="0014065C">
        <w:rPr>
          <w:rFonts w:hint="eastAsia"/>
        </w:rPr>
        <w:t>それが楽曲理解につながるはずである。</w:t>
      </w:r>
    </w:p>
    <w:p w14:paraId="6DDB5810" w14:textId="77777777" w:rsidR="00075784" w:rsidRDefault="0014065C" w:rsidP="006E6B60">
      <w:pPr>
        <w:ind w:firstLineChars="100" w:firstLine="210"/>
      </w:pPr>
      <w:r>
        <w:rPr>
          <w:rFonts w:hint="eastAsia"/>
        </w:rPr>
        <w:t>また、授業者と司書との</w:t>
      </w:r>
      <w:r w:rsidR="006E6B60">
        <w:rPr>
          <w:rFonts w:hint="eastAsia"/>
        </w:rPr>
        <w:t>恊働は音楽担当者が１人しかいない学校において、他にも生徒たちの音楽表現を支えてくれる人が校内にいることを知るための</w:t>
      </w:r>
      <w:r>
        <w:rPr>
          <w:rFonts w:hint="eastAsia"/>
        </w:rPr>
        <w:t>意義ある設定である</w:t>
      </w:r>
      <w:r w:rsidR="006E6B60">
        <w:rPr>
          <w:rFonts w:hint="eastAsia"/>
        </w:rPr>
        <w:t>。授業者の手だてとしては、</w:t>
      </w:r>
    </w:p>
    <w:p w14:paraId="33AA19AF" w14:textId="0CB3CF44" w:rsidR="00075784" w:rsidRDefault="006E6B60" w:rsidP="00075784">
      <w:pPr>
        <w:pStyle w:val="a5"/>
        <w:numPr>
          <w:ilvl w:val="0"/>
          <w:numId w:val="9"/>
        </w:numPr>
        <w:ind w:leftChars="0"/>
      </w:pPr>
      <w:r>
        <w:rPr>
          <w:rFonts w:hint="eastAsia"/>
        </w:rPr>
        <w:t>個々の生徒</w:t>
      </w:r>
      <w:r w:rsidR="00075784">
        <w:rPr>
          <w:rFonts w:hint="eastAsia"/>
        </w:rPr>
        <w:t>が作詩者に関して知り得た情報から詩「むらさきつゆくさ」に表現された内容を類推し、それらを活用した</w:t>
      </w:r>
      <w:r w:rsidR="001646E1">
        <w:rPr>
          <w:rFonts w:hint="eastAsia"/>
        </w:rPr>
        <w:t>歌唱表現への意識として</w:t>
      </w:r>
      <w:r>
        <w:rPr>
          <w:rFonts w:hint="eastAsia"/>
        </w:rPr>
        <w:t>ワークシートへの</w:t>
      </w:r>
      <w:r w:rsidR="001646E1">
        <w:rPr>
          <w:rFonts w:hint="eastAsia"/>
        </w:rPr>
        <w:t>言語化</w:t>
      </w:r>
      <w:r w:rsidR="00075784">
        <w:rPr>
          <w:rFonts w:hint="eastAsia"/>
        </w:rPr>
        <w:t>する。</w:t>
      </w:r>
    </w:p>
    <w:p w14:paraId="318E2F04" w14:textId="0E33F0D2" w:rsidR="00040ACD" w:rsidRDefault="001646E1" w:rsidP="00075784">
      <w:pPr>
        <w:pStyle w:val="a5"/>
        <w:numPr>
          <w:ilvl w:val="0"/>
          <w:numId w:val="9"/>
        </w:numPr>
        <w:ind w:leftChars="0"/>
      </w:pPr>
      <w:r>
        <w:rPr>
          <w:rFonts w:hint="eastAsia"/>
        </w:rPr>
        <w:t>パート内で歌唱表現として共有化を図り、</w:t>
      </w:r>
      <w:r w:rsidR="00075784">
        <w:rPr>
          <w:rFonts w:hint="eastAsia"/>
        </w:rPr>
        <w:t>拡大楽譜に張り出す。</w:t>
      </w:r>
    </w:p>
    <w:p w14:paraId="3B7507DB" w14:textId="313CFAB8" w:rsidR="00075784" w:rsidRDefault="00075784" w:rsidP="00075784">
      <w:pPr>
        <w:pStyle w:val="a5"/>
        <w:numPr>
          <w:ilvl w:val="0"/>
          <w:numId w:val="9"/>
        </w:numPr>
        <w:ind w:leftChars="0"/>
      </w:pPr>
      <w:r>
        <w:rPr>
          <w:rFonts w:hint="eastAsia"/>
        </w:rPr>
        <w:t>クラス全員での歌唱表現として意識するポイントを集約する。</w:t>
      </w:r>
    </w:p>
    <w:p w14:paraId="0B6B2789" w14:textId="580DAEB7" w:rsidR="00075784" w:rsidRDefault="00075784" w:rsidP="00075784">
      <w:r>
        <w:rPr>
          <w:rFonts w:hint="eastAsia"/>
        </w:rPr>
        <w:t>の３段階を踏むことを提示する。</w:t>
      </w:r>
    </w:p>
    <w:p w14:paraId="50FEAF90" w14:textId="77777777" w:rsidR="00D76B5F" w:rsidRDefault="00D76B5F" w:rsidP="00040ACD">
      <w:pPr>
        <w:ind w:firstLineChars="100" w:firstLine="210"/>
      </w:pPr>
    </w:p>
    <w:p w14:paraId="313E9959" w14:textId="0C13B4F8" w:rsidR="00FD4594" w:rsidRDefault="00C3793D" w:rsidP="004C20BF">
      <w:pPr>
        <w:pStyle w:val="1"/>
        <w:spacing w:before="162"/>
      </w:pPr>
      <w:r>
        <w:rPr>
          <w:rFonts w:hint="eastAsia"/>
        </w:rPr>
        <w:t>6</w:t>
      </w:r>
      <w:r w:rsidR="00D65FE4">
        <w:rPr>
          <w:rFonts w:hint="eastAsia"/>
        </w:rPr>
        <w:t xml:space="preserve">. </w:t>
      </w:r>
      <w:r w:rsidR="00FD4594">
        <w:rPr>
          <w:rFonts w:hint="eastAsia"/>
        </w:rPr>
        <w:t>指導計画</w:t>
      </w:r>
    </w:p>
    <w:p w14:paraId="498DA9AC" w14:textId="3D884799" w:rsidR="004226C1" w:rsidRDefault="004226C1" w:rsidP="004C20BF">
      <w:pPr>
        <w:pStyle w:val="2"/>
        <w:spacing w:before="162"/>
      </w:pPr>
      <w:r>
        <w:rPr>
          <w:rFonts w:hint="eastAsia"/>
        </w:rPr>
        <w:t>（</w:t>
      </w:r>
      <w:r>
        <w:rPr>
          <w:rFonts w:hint="eastAsia"/>
        </w:rPr>
        <w:t>1</w:t>
      </w:r>
      <w:r>
        <w:rPr>
          <w:rFonts w:hint="eastAsia"/>
        </w:rPr>
        <w:t>）単元計画</w:t>
      </w:r>
      <w:r w:rsidR="00DB638C">
        <w:rPr>
          <w:rFonts w:hint="eastAsia"/>
        </w:rPr>
        <w:t>（全４時間）</w:t>
      </w:r>
    </w:p>
    <w:p w14:paraId="1D68F714" w14:textId="07A651D1" w:rsidR="007B1325" w:rsidRDefault="00DB638C" w:rsidP="00FE416A">
      <w:pPr>
        <w:ind w:firstLineChars="100" w:firstLine="210"/>
      </w:pPr>
      <w:r>
        <w:rPr>
          <w:rFonts w:hint="eastAsia"/>
        </w:rPr>
        <w:t>第１次　パート内で協力し音取りをし、通奏できるようにする</w:t>
      </w:r>
      <w:r w:rsidR="00700D0B">
        <w:rPr>
          <w:rFonts w:hint="eastAsia"/>
        </w:rPr>
        <w:t>。</w:t>
      </w:r>
      <w:r w:rsidR="00CC43AC">
        <w:rPr>
          <w:rFonts w:hint="eastAsia"/>
        </w:rPr>
        <w:t>（</w:t>
      </w:r>
      <w:r w:rsidR="00CC43AC">
        <w:rPr>
          <w:rFonts w:hint="eastAsia"/>
        </w:rPr>
        <w:t>2</w:t>
      </w:r>
      <w:r w:rsidR="00CC43AC">
        <w:rPr>
          <w:rFonts w:hint="eastAsia"/>
        </w:rPr>
        <w:t>時間）</w:t>
      </w:r>
    </w:p>
    <w:p w14:paraId="7FFBEB1A" w14:textId="77777777" w:rsidR="00017C65" w:rsidRDefault="00700D0B" w:rsidP="00FE416A">
      <w:pPr>
        <w:ind w:firstLineChars="100" w:firstLine="210"/>
      </w:pPr>
      <w:r>
        <w:rPr>
          <w:rFonts w:hint="eastAsia"/>
        </w:rPr>
        <w:t>第２次　詩に対して自分なりの着眼点で楽曲理解を深め、それらをパート内で共有し、クラス全員で</w:t>
      </w:r>
    </w:p>
    <w:p w14:paraId="23858C7D" w14:textId="65451402" w:rsidR="00700D0B" w:rsidRDefault="00017C65" w:rsidP="00FE416A">
      <w:pPr>
        <w:ind w:firstLineChars="100" w:firstLine="210"/>
      </w:pPr>
      <w:r>
        <w:rPr>
          <w:rFonts w:hint="eastAsia"/>
        </w:rPr>
        <w:t xml:space="preserve">　　　　</w:t>
      </w:r>
      <w:r w:rsidR="00700D0B">
        <w:rPr>
          <w:rFonts w:hint="eastAsia"/>
        </w:rPr>
        <w:t>の</w:t>
      </w:r>
      <w:r>
        <w:rPr>
          <w:rFonts w:hint="eastAsia"/>
        </w:rPr>
        <w:t>歌唱表現として意識して演奏する。</w:t>
      </w:r>
      <w:r w:rsidR="00CC43AC">
        <w:rPr>
          <w:rFonts w:hint="eastAsia"/>
        </w:rPr>
        <w:t>（</w:t>
      </w:r>
      <w:r w:rsidR="00CC43AC">
        <w:rPr>
          <w:rFonts w:hint="eastAsia"/>
        </w:rPr>
        <w:t>2</w:t>
      </w:r>
      <w:r w:rsidR="00CC43AC">
        <w:rPr>
          <w:rFonts w:hint="eastAsia"/>
        </w:rPr>
        <w:t>時間）：本時</w:t>
      </w:r>
    </w:p>
    <w:p w14:paraId="582FB9A8" w14:textId="77777777" w:rsidR="00D76B5F" w:rsidRPr="00FE416A" w:rsidRDefault="00D76B5F" w:rsidP="00FE416A">
      <w:pPr>
        <w:ind w:firstLineChars="100" w:firstLine="210"/>
      </w:pPr>
    </w:p>
    <w:p w14:paraId="06DD5540" w14:textId="4C31DBBE" w:rsidR="004226C1" w:rsidRDefault="004226C1" w:rsidP="004C20BF">
      <w:pPr>
        <w:pStyle w:val="2"/>
        <w:spacing w:before="162"/>
      </w:pPr>
      <w:r>
        <w:rPr>
          <w:rFonts w:hint="eastAsia"/>
        </w:rPr>
        <w:t>（</w:t>
      </w:r>
      <w:r>
        <w:rPr>
          <w:rFonts w:hint="eastAsia"/>
        </w:rPr>
        <w:t>2</w:t>
      </w:r>
      <w:r>
        <w:rPr>
          <w:rFonts w:hint="eastAsia"/>
        </w:rPr>
        <w:t>）本時の学習</w:t>
      </w:r>
      <w:r w:rsidR="003123FC">
        <w:rPr>
          <w:rFonts w:hint="eastAsia"/>
        </w:rPr>
        <w:t>（</w:t>
      </w:r>
      <w:r w:rsidR="004D70F7">
        <w:rPr>
          <w:rFonts w:hint="eastAsia"/>
        </w:rPr>
        <w:t>3</w:t>
      </w:r>
      <w:r w:rsidR="004D70F7">
        <w:rPr>
          <w:rFonts w:hint="eastAsia"/>
        </w:rPr>
        <w:t>および</w:t>
      </w:r>
      <w:r w:rsidR="00A9489C">
        <w:rPr>
          <w:rFonts w:hint="eastAsia"/>
        </w:rPr>
        <w:t>4</w:t>
      </w:r>
      <w:r w:rsidR="004D70F7">
        <w:t xml:space="preserve"> </w:t>
      </w:r>
      <w:r w:rsidR="00DB638C">
        <w:rPr>
          <w:rFonts w:hint="eastAsia"/>
        </w:rPr>
        <w:t>時間目</w:t>
      </w:r>
      <w:r w:rsidR="004D70F7">
        <w:rPr>
          <w:rFonts w:hint="eastAsia"/>
        </w:rPr>
        <w:t>/</w:t>
      </w:r>
      <w:r w:rsidR="004D70F7">
        <w:t xml:space="preserve"> </w:t>
      </w:r>
      <w:r w:rsidR="00DB638C">
        <w:rPr>
          <w:rFonts w:hint="eastAsia"/>
        </w:rPr>
        <w:t>全</w:t>
      </w:r>
      <w:r w:rsidR="004D70F7">
        <w:rPr>
          <w:rFonts w:hint="eastAsia"/>
        </w:rPr>
        <w:t>4</w:t>
      </w:r>
      <w:r w:rsidR="00DB638C">
        <w:rPr>
          <w:rFonts w:hint="eastAsia"/>
        </w:rPr>
        <w:t>時間</w:t>
      </w:r>
      <w:r w:rsidR="003123FC">
        <w:rPr>
          <w:rFonts w:hint="eastAsia"/>
        </w:rPr>
        <w:t>）</w:t>
      </w:r>
    </w:p>
    <w:p w14:paraId="778CD2D3" w14:textId="37183B88" w:rsidR="003123FC" w:rsidRDefault="00EE7BCB" w:rsidP="004C1402">
      <w:pPr>
        <w:pStyle w:val="3"/>
        <w:ind w:left="210"/>
      </w:pPr>
      <w:r>
        <w:rPr>
          <w:rFonts w:hint="eastAsia"/>
        </w:rPr>
        <w:t>①</w:t>
      </w:r>
      <w:r w:rsidR="004226C1">
        <w:rPr>
          <w:rFonts w:hint="eastAsia"/>
        </w:rPr>
        <w:t>本時のねらい</w:t>
      </w:r>
    </w:p>
    <w:p w14:paraId="37B0A0CE" w14:textId="462506D6" w:rsidR="004C1402" w:rsidRDefault="00017C65" w:rsidP="00017C65">
      <w:pPr>
        <w:ind w:firstLineChars="100" w:firstLine="210"/>
      </w:pPr>
      <w:r>
        <w:rPr>
          <w:rFonts w:hint="eastAsia"/>
        </w:rPr>
        <w:t>司書によるブックトークから</w:t>
      </w:r>
      <w:r w:rsidR="00CC43AC">
        <w:rPr>
          <w:rFonts w:hint="eastAsia"/>
        </w:rPr>
        <w:t>作詩者について知り</w:t>
      </w:r>
      <w:r>
        <w:rPr>
          <w:rFonts w:hint="eastAsia"/>
        </w:rPr>
        <w:t>、詩に対して自分なりの着眼点で楽曲理解を深め、それらをパート内で共有し、クラス全員での歌唱表現</w:t>
      </w:r>
      <w:r w:rsidR="000500A1">
        <w:rPr>
          <w:rFonts w:hint="eastAsia"/>
        </w:rPr>
        <w:t>を深める</w:t>
      </w:r>
      <w:r>
        <w:rPr>
          <w:rFonts w:hint="eastAsia"/>
        </w:rPr>
        <w:t>。</w:t>
      </w:r>
    </w:p>
    <w:p w14:paraId="47DAB741" w14:textId="77777777" w:rsidR="00F127BD" w:rsidRPr="004C1402" w:rsidRDefault="00F127BD" w:rsidP="004C1402"/>
    <w:p w14:paraId="7080EE3F" w14:textId="77777777" w:rsidR="00A90712" w:rsidRPr="00A90712" w:rsidRDefault="00A90712" w:rsidP="00A90712">
      <w:pPr>
        <w:pStyle w:val="3"/>
        <w:ind w:left="210"/>
      </w:pPr>
      <w:r>
        <w:rPr>
          <w:rFonts w:hint="eastAsia"/>
        </w:rPr>
        <w:t>②本時の授業展開</w:t>
      </w:r>
    </w:p>
    <w:tbl>
      <w:tblPr>
        <w:tblStyle w:val="a6"/>
        <w:tblW w:w="5000" w:type="pct"/>
        <w:tblLook w:val="04A0" w:firstRow="1" w:lastRow="0" w:firstColumn="1" w:lastColumn="0" w:noHBand="0" w:noVBand="1"/>
      </w:tblPr>
      <w:tblGrid>
        <w:gridCol w:w="678"/>
        <w:gridCol w:w="4396"/>
        <w:gridCol w:w="4894"/>
      </w:tblGrid>
      <w:tr w:rsidR="00EE7BCB" w14:paraId="36F1D327" w14:textId="77777777" w:rsidTr="00040ACD">
        <w:tc>
          <w:tcPr>
            <w:tcW w:w="340" w:type="pct"/>
          </w:tcPr>
          <w:p w14:paraId="1D40E1FF" w14:textId="77777777" w:rsidR="00EE7BCB" w:rsidRPr="004D70F7" w:rsidRDefault="00EE7BCB" w:rsidP="004D70F7">
            <w:pPr>
              <w:jc w:val="center"/>
              <w:rPr>
                <w:rFonts w:asciiTheme="majorEastAsia" w:eastAsiaTheme="majorEastAsia" w:hAnsiTheme="majorEastAsia"/>
              </w:rPr>
            </w:pPr>
            <w:r w:rsidRPr="004D70F7">
              <w:rPr>
                <w:rFonts w:asciiTheme="majorEastAsia" w:eastAsiaTheme="majorEastAsia" w:hAnsiTheme="majorEastAsia" w:hint="eastAsia"/>
              </w:rPr>
              <w:t>時間</w:t>
            </w:r>
          </w:p>
        </w:tc>
        <w:tc>
          <w:tcPr>
            <w:tcW w:w="2205" w:type="pct"/>
          </w:tcPr>
          <w:p w14:paraId="5D2AB7E5" w14:textId="77777777" w:rsidR="00EE7BCB" w:rsidRPr="004D70F7" w:rsidRDefault="00DB5894" w:rsidP="004D70F7">
            <w:pPr>
              <w:jc w:val="center"/>
              <w:rPr>
                <w:rFonts w:asciiTheme="majorEastAsia" w:eastAsiaTheme="majorEastAsia" w:hAnsiTheme="majorEastAsia"/>
              </w:rPr>
            </w:pPr>
            <w:r w:rsidRPr="004D70F7">
              <w:rPr>
                <w:rFonts w:asciiTheme="majorEastAsia" w:eastAsiaTheme="majorEastAsia" w:hAnsiTheme="majorEastAsia" w:hint="eastAsia"/>
              </w:rPr>
              <w:t>学習の流れと生徒の活動</w:t>
            </w:r>
          </w:p>
        </w:tc>
        <w:tc>
          <w:tcPr>
            <w:tcW w:w="2455" w:type="pct"/>
          </w:tcPr>
          <w:p w14:paraId="4ADDB83D" w14:textId="77777777" w:rsidR="00EE7BCB" w:rsidRPr="004D70F7" w:rsidRDefault="00EE7BCB" w:rsidP="004D70F7">
            <w:pPr>
              <w:jc w:val="center"/>
              <w:rPr>
                <w:rFonts w:asciiTheme="majorEastAsia" w:eastAsiaTheme="majorEastAsia" w:hAnsiTheme="majorEastAsia"/>
              </w:rPr>
            </w:pPr>
            <w:r w:rsidRPr="004D70F7">
              <w:rPr>
                <w:rFonts w:asciiTheme="majorEastAsia" w:eastAsiaTheme="majorEastAsia" w:hAnsiTheme="majorEastAsia" w:hint="eastAsia"/>
              </w:rPr>
              <w:t>教員の指導と手立て</w:t>
            </w:r>
          </w:p>
        </w:tc>
      </w:tr>
      <w:tr w:rsidR="00040ACD" w14:paraId="0C61E3BB" w14:textId="77777777" w:rsidTr="00040ACD">
        <w:tc>
          <w:tcPr>
            <w:tcW w:w="340" w:type="pct"/>
          </w:tcPr>
          <w:p w14:paraId="740237CB" w14:textId="78077CCB" w:rsidR="008617EA" w:rsidRPr="004D70F7" w:rsidRDefault="00CD1311" w:rsidP="000D43D3">
            <w:pPr>
              <w:jc w:val="center"/>
              <w:rPr>
                <w:rFonts w:asciiTheme="majorEastAsia" w:eastAsiaTheme="majorEastAsia" w:hAnsiTheme="majorEastAsia"/>
                <w:w w:val="50"/>
              </w:rPr>
            </w:pPr>
            <w:r w:rsidRPr="004D70F7">
              <w:rPr>
                <w:rFonts w:asciiTheme="majorEastAsia" w:eastAsiaTheme="majorEastAsia" w:hAnsiTheme="majorEastAsia" w:hint="eastAsia"/>
                <w:w w:val="50"/>
              </w:rPr>
              <w:t>1時間目</w:t>
            </w:r>
          </w:p>
          <w:p w14:paraId="76EC46F6" w14:textId="77777777" w:rsidR="00CD1311" w:rsidRPr="004D70F7" w:rsidRDefault="00CD1311" w:rsidP="000D43D3">
            <w:pPr>
              <w:jc w:val="center"/>
              <w:rPr>
                <w:rFonts w:asciiTheme="majorEastAsia" w:eastAsiaTheme="majorEastAsia" w:hAnsiTheme="majorEastAsia"/>
              </w:rPr>
            </w:pPr>
          </w:p>
          <w:p w14:paraId="616B46FF" w14:textId="77777777" w:rsidR="00CD1311" w:rsidRPr="004D70F7" w:rsidRDefault="00CD1311" w:rsidP="000D43D3">
            <w:pPr>
              <w:jc w:val="center"/>
              <w:rPr>
                <w:rFonts w:asciiTheme="majorEastAsia" w:eastAsiaTheme="majorEastAsia" w:hAnsiTheme="majorEastAsia"/>
              </w:rPr>
            </w:pPr>
          </w:p>
          <w:p w14:paraId="6B8F99BF" w14:textId="77777777" w:rsidR="00CD1311" w:rsidRPr="004D70F7" w:rsidRDefault="00CD1311" w:rsidP="000D43D3">
            <w:pPr>
              <w:jc w:val="center"/>
              <w:rPr>
                <w:rFonts w:asciiTheme="majorEastAsia" w:eastAsiaTheme="majorEastAsia" w:hAnsiTheme="majorEastAsia"/>
              </w:rPr>
            </w:pPr>
          </w:p>
          <w:p w14:paraId="6B8E7213" w14:textId="2F053C6F" w:rsidR="008617EA" w:rsidRPr="004D70F7" w:rsidRDefault="00CD1311" w:rsidP="000D43D3">
            <w:pPr>
              <w:jc w:val="center"/>
              <w:rPr>
                <w:rFonts w:asciiTheme="majorEastAsia" w:eastAsiaTheme="majorEastAsia" w:hAnsiTheme="majorEastAsia"/>
              </w:rPr>
            </w:pPr>
            <w:r w:rsidRPr="004D70F7">
              <w:rPr>
                <w:rFonts w:asciiTheme="majorEastAsia" w:eastAsiaTheme="majorEastAsia" w:hAnsiTheme="majorEastAsia" w:hint="eastAsia"/>
              </w:rPr>
              <w:t>20分</w:t>
            </w:r>
          </w:p>
        </w:tc>
        <w:tc>
          <w:tcPr>
            <w:tcW w:w="2205" w:type="pct"/>
          </w:tcPr>
          <w:p w14:paraId="3A085BA8" w14:textId="77777777" w:rsidR="00040ACD" w:rsidRDefault="00CC43AC" w:rsidP="004226C1">
            <w:r>
              <w:rPr>
                <w:rFonts w:hint="eastAsia"/>
              </w:rPr>
              <w:t>・思いを込めたドラマティックな表現を意識して既習曲を歌唱する。</w:t>
            </w:r>
          </w:p>
          <w:p w14:paraId="686BD390" w14:textId="77777777" w:rsidR="000D3B2F" w:rsidRDefault="000D3B2F" w:rsidP="004226C1"/>
          <w:p w14:paraId="28443734" w14:textId="77777777" w:rsidR="00DB638C" w:rsidRDefault="00DB638C" w:rsidP="004226C1"/>
          <w:p w14:paraId="52BB3159" w14:textId="11F7BF1F" w:rsidR="00CC43AC" w:rsidRDefault="00B03ABA" w:rsidP="004226C1">
            <w:r>
              <w:rPr>
                <w:rFonts w:hint="eastAsia"/>
              </w:rPr>
              <w:t>・「むらさきつゆくさ」を</w:t>
            </w:r>
            <w:r w:rsidR="000D3B2F">
              <w:rPr>
                <w:rFonts w:hint="eastAsia"/>
              </w:rPr>
              <w:t>演奏する。</w:t>
            </w:r>
          </w:p>
        </w:tc>
        <w:tc>
          <w:tcPr>
            <w:tcW w:w="2455" w:type="pct"/>
          </w:tcPr>
          <w:p w14:paraId="0BA02A36" w14:textId="7ED40EAE" w:rsidR="00040ACD" w:rsidRDefault="00B03ABA" w:rsidP="004226C1">
            <w:r>
              <w:rPr>
                <w:rFonts w:hint="eastAsia"/>
              </w:rPr>
              <w:t>・これから始まる歌唱活動へのウォーミングアップである。</w:t>
            </w:r>
            <w:r w:rsidR="00DB638C">
              <w:rPr>
                <w:rFonts w:hint="eastAsia"/>
              </w:rPr>
              <w:t>歌うことに対して開かれた心と身体を準備する。</w:t>
            </w:r>
            <w:r>
              <w:rPr>
                <w:rFonts w:hint="eastAsia"/>
              </w:rPr>
              <w:t>生徒たちの歌唱表現を支えるピアノ伴奏を心がける。</w:t>
            </w:r>
          </w:p>
          <w:p w14:paraId="7260F347" w14:textId="7A5BAF2B" w:rsidR="000D3B2F" w:rsidRDefault="000D3B2F" w:rsidP="004226C1">
            <w:r>
              <w:rPr>
                <w:rFonts w:hint="eastAsia"/>
              </w:rPr>
              <w:t>・テンポや曲の入りのみを提示する。指揮に頼らず、お互いのパートを聴き合いながら演奏することを意識させる。</w:t>
            </w:r>
          </w:p>
        </w:tc>
      </w:tr>
      <w:tr w:rsidR="00040ACD" w14:paraId="7138FFF6" w14:textId="77777777" w:rsidTr="00040ACD">
        <w:tc>
          <w:tcPr>
            <w:tcW w:w="340" w:type="pct"/>
          </w:tcPr>
          <w:p w14:paraId="2BAD3B69" w14:textId="77777777" w:rsidR="008617EA" w:rsidRDefault="008617EA" w:rsidP="000D43D3">
            <w:pPr>
              <w:jc w:val="center"/>
              <w:rPr>
                <w:rFonts w:asciiTheme="majorEastAsia" w:eastAsiaTheme="majorEastAsia" w:hAnsiTheme="majorEastAsia"/>
              </w:rPr>
            </w:pPr>
          </w:p>
          <w:p w14:paraId="5E3A397A" w14:textId="77777777" w:rsidR="004D70F7" w:rsidRDefault="004D70F7" w:rsidP="000D43D3">
            <w:pPr>
              <w:jc w:val="center"/>
              <w:rPr>
                <w:rFonts w:asciiTheme="majorEastAsia" w:eastAsiaTheme="majorEastAsia" w:hAnsiTheme="majorEastAsia"/>
              </w:rPr>
            </w:pPr>
          </w:p>
          <w:p w14:paraId="7ABBE5D8" w14:textId="77777777" w:rsidR="004D70F7" w:rsidRPr="004D70F7" w:rsidRDefault="004D70F7" w:rsidP="000D43D3">
            <w:pPr>
              <w:jc w:val="center"/>
              <w:rPr>
                <w:rFonts w:asciiTheme="majorEastAsia" w:eastAsiaTheme="majorEastAsia" w:hAnsiTheme="majorEastAsia"/>
              </w:rPr>
            </w:pPr>
          </w:p>
          <w:p w14:paraId="6CD8C77E" w14:textId="31DFCD9B" w:rsidR="008617EA" w:rsidRPr="004D70F7" w:rsidRDefault="00CD1311" w:rsidP="000D43D3">
            <w:pPr>
              <w:jc w:val="center"/>
              <w:rPr>
                <w:rFonts w:asciiTheme="majorEastAsia" w:eastAsiaTheme="majorEastAsia" w:hAnsiTheme="majorEastAsia"/>
              </w:rPr>
            </w:pPr>
            <w:r w:rsidRPr="004D70F7">
              <w:rPr>
                <w:rFonts w:asciiTheme="majorEastAsia" w:eastAsiaTheme="majorEastAsia" w:hAnsiTheme="majorEastAsia" w:hint="eastAsia"/>
              </w:rPr>
              <w:lastRenderedPageBreak/>
              <w:t>30分</w:t>
            </w:r>
          </w:p>
        </w:tc>
        <w:tc>
          <w:tcPr>
            <w:tcW w:w="2205" w:type="pct"/>
          </w:tcPr>
          <w:p w14:paraId="536A1BE4" w14:textId="5E056F2B" w:rsidR="00040ACD" w:rsidRDefault="000D3B2F" w:rsidP="004226C1">
            <w:r>
              <w:rPr>
                <w:rFonts w:hint="eastAsia"/>
              </w:rPr>
              <w:lastRenderedPageBreak/>
              <w:t>・司書によるブックトークで「星野富弘」に関する理解を深める。</w:t>
            </w:r>
          </w:p>
        </w:tc>
        <w:tc>
          <w:tcPr>
            <w:tcW w:w="2455" w:type="pct"/>
          </w:tcPr>
          <w:p w14:paraId="28BCE20E" w14:textId="7C280D12" w:rsidR="00040ACD" w:rsidRDefault="000D3B2F" w:rsidP="00F355BB">
            <w:r>
              <w:rPr>
                <w:rFonts w:hint="eastAsia"/>
              </w:rPr>
              <w:t>・授業者は</w:t>
            </w:r>
            <w:r w:rsidR="00F355BB">
              <w:rPr>
                <w:rFonts w:hint="eastAsia"/>
              </w:rPr>
              <w:t>生徒がメモに活用できるようなキーワードをスクリーンに提示する。また、司書の紹介する書籍や資料を生徒に見やすいように並べる。</w:t>
            </w:r>
            <w:r w:rsidR="00F355BB">
              <w:rPr>
                <w:rFonts w:hint="eastAsia"/>
              </w:rPr>
              <w:lastRenderedPageBreak/>
              <w:t>休憩時間に手に取る生徒から質問や感想が出るようなら、司書とともに</w:t>
            </w:r>
            <w:r w:rsidR="000D43D3">
              <w:rPr>
                <w:rFonts w:hint="eastAsia"/>
              </w:rPr>
              <w:t>対応する。</w:t>
            </w:r>
          </w:p>
        </w:tc>
      </w:tr>
      <w:tr w:rsidR="00CD1311" w14:paraId="5C0ACD59" w14:textId="77777777" w:rsidTr="00CD1311">
        <w:tc>
          <w:tcPr>
            <w:tcW w:w="5000" w:type="pct"/>
            <w:gridSpan w:val="3"/>
          </w:tcPr>
          <w:p w14:paraId="67F924EF" w14:textId="05C4053F" w:rsidR="00CD1311" w:rsidRDefault="00CD1311" w:rsidP="00CD1311">
            <w:pPr>
              <w:jc w:val="center"/>
            </w:pPr>
            <w:r>
              <w:rPr>
                <w:rFonts w:hint="eastAsia"/>
              </w:rPr>
              <w:lastRenderedPageBreak/>
              <w:t>（</w:t>
            </w:r>
            <w:r w:rsidR="000D43D3">
              <w:rPr>
                <w:rFonts w:hint="eastAsia"/>
              </w:rPr>
              <w:t xml:space="preserve">　</w:t>
            </w:r>
            <w:r>
              <w:rPr>
                <w:rFonts w:hint="eastAsia"/>
              </w:rPr>
              <w:t>休憩</w:t>
            </w:r>
            <w:r w:rsidR="000D43D3">
              <w:rPr>
                <w:rFonts w:hint="eastAsia"/>
              </w:rPr>
              <w:t xml:space="preserve">　</w:t>
            </w:r>
            <w:r>
              <w:rPr>
                <w:rFonts w:hint="eastAsia"/>
              </w:rPr>
              <w:t xml:space="preserve">　</w:t>
            </w:r>
            <w:r>
              <w:rPr>
                <w:rFonts w:hint="eastAsia"/>
              </w:rPr>
              <w:t>10</w:t>
            </w:r>
            <w:r>
              <w:rPr>
                <w:rFonts w:hint="eastAsia"/>
              </w:rPr>
              <w:t>分</w:t>
            </w:r>
            <w:r w:rsidR="000D43D3">
              <w:rPr>
                <w:rFonts w:hint="eastAsia"/>
              </w:rPr>
              <w:t xml:space="preserve">　</w:t>
            </w:r>
            <w:r>
              <w:rPr>
                <w:rFonts w:hint="eastAsia"/>
              </w:rPr>
              <w:t>）</w:t>
            </w:r>
          </w:p>
        </w:tc>
      </w:tr>
      <w:tr w:rsidR="00CD1311" w14:paraId="6CD3FE35" w14:textId="77777777" w:rsidTr="00040ACD">
        <w:tc>
          <w:tcPr>
            <w:tcW w:w="340" w:type="pct"/>
          </w:tcPr>
          <w:p w14:paraId="1F804D34" w14:textId="67D294E8" w:rsidR="00CD1311" w:rsidRPr="004D70F7" w:rsidRDefault="00CD1311" w:rsidP="000D43D3">
            <w:pPr>
              <w:jc w:val="center"/>
              <w:rPr>
                <w:rFonts w:asciiTheme="majorEastAsia" w:eastAsiaTheme="majorEastAsia" w:hAnsiTheme="majorEastAsia"/>
                <w:w w:val="50"/>
              </w:rPr>
            </w:pPr>
            <w:r w:rsidRPr="004D70F7">
              <w:rPr>
                <w:rFonts w:asciiTheme="majorEastAsia" w:eastAsiaTheme="majorEastAsia" w:hAnsiTheme="majorEastAsia" w:hint="eastAsia"/>
                <w:w w:val="50"/>
              </w:rPr>
              <w:t>2時間目</w:t>
            </w:r>
          </w:p>
          <w:p w14:paraId="3D68D700" w14:textId="77777777" w:rsidR="00CD1311" w:rsidRPr="004D70F7" w:rsidRDefault="00CD1311" w:rsidP="000D43D3">
            <w:pPr>
              <w:jc w:val="center"/>
              <w:rPr>
                <w:rFonts w:asciiTheme="majorEastAsia" w:eastAsiaTheme="majorEastAsia" w:hAnsiTheme="majorEastAsia"/>
              </w:rPr>
            </w:pPr>
          </w:p>
          <w:p w14:paraId="7A0CEA32" w14:textId="77777777" w:rsidR="00CD1311" w:rsidRPr="004D70F7" w:rsidRDefault="00CD1311" w:rsidP="000D43D3">
            <w:pPr>
              <w:jc w:val="center"/>
              <w:rPr>
                <w:rFonts w:asciiTheme="majorEastAsia" w:eastAsiaTheme="majorEastAsia" w:hAnsiTheme="majorEastAsia"/>
              </w:rPr>
            </w:pPr>
          </w:p>
          <w:p w14:paraId="5C818024" w14:textId="77777777" w:rsidR="00CD1311" w:rsidRPr="004D70F7" w:rsidRDefault="00CD1311" w:rsidP="000D43D3">
            <w:pPr>
              <w:jc w:val="center"/>
              <w:rPr>
                <w:rFonts w:asciiTheme="majorEastAsia" w:eastAsiaTheme="majorEastAsia" w:hAnsiTheme="majorEastAsia"/>
              </w:rPr>
            </w:pPr>
          </w:p>
          <w:p w14:paraId="6F1DC835" w14:textId="77777777" w:rsidR="00CD1311" w:rsidRPr="004D70F7" w:rsidRDefault="00CD1311" w:rsidP="000D43D3">
            <w:pPr>
              <w:jc w:val="center"/>
              <w:rPr>
                <w:rFonts w:asciiTheme="majorEastAsia" w:eastAsiaTheme="majorEastAsia" w:hAnsiTheme="majorEastAsia"/>
              </w:rPr>
            </w:pPr>
          </w:p>
          <w:p w14:paraId="64967F01" w14:textId="77777777" w:rsidR="00CD1311" w:rsidRPr="004D70F7" w:rsidRDefault="00CD1311" w:rsidP="000D43D3">
            <w:pPr>
              <w:jc w:val="center"/>
              <w:rPr>
                <w:rFonts w:asciiTheme="majorEastAsia" w:eastAsiaTheme="majorEastAsia" w:hAnsiTheme="majorEastAsia"/>
              </w:rPr>
            </w:pPr>
          </w:p>
          <w:p w14:paraId="7C933CF9" w14:textId="77777777" w:rsidR="00CD1311" w:rsidRPr="004D70F7" w:rsidRDefault="00CD1311" w:rsidP="000D43D3">
            <w:pPr>
              <w:jc w:val="center"/>
              <w:rPr>
                <w:rFonts w:asciiTheme="majorEastAsia" w:eastAsiaTheme="majorEastAsia" w:hAnsiTheme="majorEastAsia"/>
              </w:rPr>
            </w:pPr>
          </w:p>
          <w:p w14:paraId="3CC2DF3E" w14:textId="77777777" w:rsidR="00CD1311" w:rsidRPr="004D70F7" w:rsidRDefault="00CD1311" w:rsidP="000D43D3">
            <w:pPr>
              <w:jc w:val="center"/>
              <w:rPr>
                <w:rFonts w:asciiTheme="majorEastAsia" w:eastAsiaTheme="majorEastAsia" w:hAnsiTheme="majorEastAsia"/>
              </w:rPr>
            </w:pPr>
          </w:p>
          <w:p w14:paraId="7CCE4D33" w14:textId="6C0CAD7F" w:rsidR="00CD1311" w:rsidRPr="004D70F7" w:rsidRDefault="00CD1311" w:rsidP="000D43D3">
            <w:pPr>
              <w:jc w:val="center"/>
              <w:rPr>
                <w:rFonts w:asciiTheme="majorEastAsia" w:eastAsiaTheme="majorEastAsia" w:hAnsiTheme="majorEastAsia"/>
              </w:rPr>
            </w:pPr>
            <w:r w:rsidRPr="004D70F7">
              <w:rPr>
                <w:rFonts w:asciiTheme="majorEastAsia" w:eastAsiaTheme="majorEastAsia" w:hAnsiTheme="majorEastAsia" w:hint="eastAsia"/>
              </w:rPr>
              <w:t>35分</w:t>
            </w:r>
          </w:p>
        </w:tc>
        <w:tc>
          <w:tcPr>
            <w:tcW w:w="2205" w:type="pct"/>
          </w:tcPr>
          <w:p w14:paraId="26ED93A1" w14:textId="77777777" w:rsidR="00CD1311" w:rsidRDefault="00CD1311" w:rsidP="004226C1">
            <w:r>
              <w:rPr>
                <w:rFonts w:hint="eastAsia"/>
              </w:rPr>
              <w:t>・ブックトークから知り得たことをもとに、各自が意識して表現する箇所と内容をワークシートに記入する。</w:t>
            </w:r>
          </w:p>
          <w:p w14:paraId="4C0A6BAB" w14:textId="0BD8B090" w:rsidR="00CD1311" w:rsidRDefault="00CD1311" w:rsidP="004226C1">
            <w:r>
              <w:rPr>
                <w:rFonts w:hint="eastAsia"/>
              </w:rPr>
              <w:t>・パート内で意見を共有し、拡大楽譜に意識すべき内容を付箋紙で貼っていく。貼った内容が表現できるようにパートで練習をする。</w:t>
            </w:r>
          </w:p>
          <w:p w14:paraId="04471D76" w14:textId="3A6CAFDE" w:rsidR="00CD1311" w:rsidRDefault="00CD1311" w:rsidP="004226C1">
            <w:r>
              <w:rPr>
                <w:rFonts w:hint="eastAsia"/>
              </w:rPr>
              <w:t>・他のパートが拡大楽譜に張った付箋紙の内容も参考にしながら楽曲理解を深める。</w:t>
            </w:r>
          </w:p>
          <w:p w14:paraId="1174926B" w14:textId="5268B39D" w:rsidR="00CD1311" w:rsidRDefault="00CD1311" w:rsidP="00CD1311">
            <w:r>
              <w:rPr>
                <w:rFonts w:hint="eastAsia"/>
              </w:rPr>
              <w:t>・クラス全体の演奏で意識したいことを考え、必要に応じて部分的に練習をする。</w:t>
            </w:r>
          </w:p>
        </w:tc>
        <w:tc>
          <w:tcPr>
            <w:tcW w:w="2455" w:type="pct"/>
          </w:tcPr>
          <w:p w14:paraId="7577FCEA" w14:textId="77777777" w:rsidR="00CD1311" w:rsidRDefault="00F355BB" w:rsidP="004226C1">
            <w:r>
              <w:rPr>
                <w:rFonts w:hint="eastAsia"/>
              </w:rPr>
              <w:t>・</w:t>
            </w:r>
            <w:r w:rsidR="000D43D3">
              <w:rPr>
                <w:rFonts w:hint="eastAsia"/>
              </w:rPr>
              <w:t>書籍や資料も見てよいことを伝える。</w:t>
            </w:r>
          </w:p>
          <w:p w14:paraId="56D0FA77" w14:textId="05CAE057" w:rsidR="000D43D3" w:rsidRDefault="000D43D3" w:rsidP="000D43D3">
            <w:r>
              <w:rPr>
                <w:rFonts w:hint="eastAsia"/>
              </w:rPr>
              <w:t>・書き方に困っている生徒には演奏するときに、何を意識しようとするのかを記入させる。ただし、無理に言語化させること</w:t>
            </w:r>
            <w:r w:rsidR="000500A1">
              <w:rPr>
                <w:rFonts w:hint="eastAsia"/>
              </w:rPr>
              <w:t>はし</w:t>
            </w:r>
            <w:r>
              <w:rPr>
                <w:rFonts w:hint="eastAsia"/>
              </w:rPr>
              <w:t>ない。</w:t>
            </w:r>
          </w:p>
          <w:p w14:paraId="4712E7AD" w14:textId="530D1DC1" w:rsidR="000D43D3" w:rsidRDefault="000D43D3" w:rsidP="000D43D3">
            <w:r>
              <w:rPr>
                <w:rFonts w:hint="eastAsia"/>
              </w:rPr>
              <w:t>・パート</w:t>
            </w:r>
            <w:r w:rsidR="000500A1">
              <w:rPr>
                <w:rFonts w:hint="eastAsia"/>
              </w:rPr>
              <w:t>内</w:t>
            </w:r>
            <w:r>
              <w:rPr>
                <w:rFonts w:hint="eastAsia"/>
              </w:rPr>
              <w:t>での共有の進み具合を見守り、必要に応じて意見を伝えたり、演奏に加わったりして、安心して演奏に取り組める環境づくりに努める。</w:t>
            </w:r>
          </w:p>
          <w:p w14:paraId="4021D422" w14:textId="667FADE2" w:rsidR="000D43D3" w:rsidRDefault="000D43D3" w:rsidP="000D43D3">
            <w:r>
              <w:rPr>
                <w:rFonts w:hint="eastAsia"/>
              </w:rPr>
              <w:t>・付箋紙の内容や重なりからこのクラスの傾向を読み取り、それを意識できるような言葉を生徒たちと一緒に探し、提示する。</w:t>
            </w:r>
          </w:p>
        </w:tc>
      </w:tr>
      <w:tr w:rsidR="00CD1311" w14:paraId="7F8FFACE" w14:textId="77777777" w:rsidTr="00040ACD">
        <w:tc>
          <w:tcPr>
            <w:tcW w:w="340" w:type="pct"/>
          </w:tcPr>
          <w:p w14:paraId="1AFB111D" w14:textId="77777777" w:rsidR="00CD1311" w:rsidRPr="004D70F7" w:rsidRDefault="00CD1311" w:rsidP="000D43D3">
            <w:pPr>
              <w:jc w:val="center"/>
              <w:rPr>
                <w:rFonts w:asciiTheme="majorEastAsia" w:eastAsiaTheme="majorEastAsia" w:hAnsiTheme="majorEastAsia"/>
              </w:rPr>
            </w:pPr>
          </w:p>
          <w:p w14:paraId="3119117F" w14:textId="77777777" w:rsidR="000D43D3" w:rsidRPr="004D70F7" w:rsidRDefault="000D43D3" w:rsidP="000D43D3">
            <w:pPr>
              <w:jc w:val="center"/>
              <w:rPr>
                <w:rFonts w:asciiTheme="majorEastAsia" w:eastAsiaTheme="majorEastAsia" w:hAnsiTheme="majorEastAsia"/>
              </w:rPr>
            </w:pPr>
          </w:p>
          <w:p w14:paraId="5EBB30EC" w14:textId="430AB966" w:rsidR="00CD1311" w:rsidRPr="004D70F7" w:rsidRDefault="00CD1311" w:rsidP="000D43D3">
            <w:pPr>
              <w:jc w:val="center"/>
              <w:rPr>
                <w:rFonts w:asciiTheme="majorEastAsia" w:eastAsiaTheme="majorEastAsia" w:hAnsiTheme="majorEastAsia"/>
              </w:rPr>
            </w:pPr>
            <w:r w:rsidRPr="004D70F7">
              <w:rPr>
                <w:rFonts w:asciiTheme="majorEastAsia" w:eastAsiaTheme="majorEastAsia" w:hAnsiTheme="majorEastAsia" w:hint="eastAsia"/>
              </w:rPr>
              <w:t>15分</w:t>
            </w:r>
          </w:p>
        </w:tc>
        <w:tc>
          <w:tcPr>
            <w:tcW w:w="2205" w:type="pct"/>
          </w:tcPr>
          <w:p w14:paraId="23556C45" w14:textId="77777777" w:rsidR="00CD1311" w:rsidRDefault="00CD1311" w:rsidP="00CD1311">
            <w:r>
              <w:rPr>
                <w:rFonts w:hint="eastAsia"/>
              </w:rPr>
              <w:t>・この時間のまとめの演奏をする。</w:t>
            </w:r>
          </w:p>
          <w:p w14:paraId="1F274AF7" w14:textId="26F6B17C" w:rsidR="00CD1311" w:rsidRDefault="00CD1311" w:rsidP="00CD1311">
            <w:r>
              <w:rPr>
                <w:rFonts w:hint="eastAsia"/>
              </w:rPr>
              <w:t>・今日の振り返りを記入し</w:t>
            </w:r>
            <w:r w:rsidR="000D43D3">
              <w:rPr>
                <w:rFonts w:hint="eastAsia"/>
              </w:rPr>
              <w:t>、</w:t>
            </w:r>
            <w:r>
              <w:rPr>
                <w:rFonts w:hint="eastAsia"/>
              </w:rPr>
              <w:t>提出する。</w:t>
            </w:r>
          </w:p>
          <w:p w14:paraId="4E50B19D" w14:textId="77777777" w:rsidR="00CD1311" w:rsidRDefault="00CD1311" w:rsidP="004226C1"/>
        </w:tc>
        <w:tc>
          <w:tcPr>
            <w:tcW w:w="2455" w:type="pct"/>
          </w:tcPr>
          <w:p w14:paraId="3D63CD01" w14:textId="6523FFCC" w:rsidR="00CD1311" w:rsidRDefault="000D43D3" w:rsidP="004226C1">
            <w:r>
              <w:rPr>
                <w:rFonts w:hint="eastAsia"/>
              </w:rPr>
              <w:t>・曲の構造や作曲者への意識が記述されていれば触れ、楽曲理解への大事な視点であると伝える。</w:t>
            </w:r>
          </w:p>
          <w:p w14:paraId="08BAC122" w14:textId="56BCE053" w:rsidR="000D43D3" w:rsidRDefault="000D43D3" w:rsidP="004226C1">
            <w:r>
              <w:rPr>
                <w:rFonts w:hint="eastAsia"/>
              </w:rPr>
              <w:t>・授業後はブックトークで紹介された書籍が図書館で特集展示されることを伝える。</w:t>
            </w:r>
          </w:p>
        </w:tc>
      </w:tr>
    </w:tbl>
    <w:p w14:paraId="156D7839" w14:textId="77777777" w:rsidR="004D70F7" w:rsidRDefault="004D70F7" w:rsidP="00804DA5"/>
    <w:p w14:paraId="5C91001C" w14:textId="13E05869" w:rsidR="00002B1D" w:rsidRDefault="00002B1D" w:rsidP="00002B1D">
      <w:pPr>
        <w:pStyle w:val="1"/>
        <w:spacing w:before="162"/>
      </w:pPr>
      <w:r>
        <w:rPr>
          <w:rFonts w:hint="eastAsia"/>
        </w:rPr>
        <w:t>7</w:t>
      </w:r>
      <w:r w:rsidR="00D65FE4">
        <w:t xml:space="preserve">. </w:t>
      </w:r>
      <w:r w:rsidR="00A94095">
        <w:rPr>
          <w:rFonts w:hint="eastAsia"/>
        </w:rPr>
        <w:t>主な</w:t>
      </w:r>
      <w:r w:rsidR="0047038E">
        <w:rPr>
          <w:rFonts w:hint="eastAsia"/>
        </w:rPr>
        <w:t>参考</w:t>
      </w:r>
      <w:r>
        <w:rPr>
          <w:rFonts w:hint="eastAsia"/>
        </w:rPr>
        <w:t>文献</w:t>
      </w:r>
      <w:r w:rsidR="00A90712">
        <w:rPr>
          <w:rFonts w:hint="eastAsia"/>
        </w:rPr>
        <w:t>および資料</w:t>
      </w:r>
    </w:p>
    <w:p w14:paraId="22838533" w14:textId="7ECB925C" w:rsidR="009B4F94" w:rsidRDefault="005F4109" w:rsidP="009B4F94">
      <w:r>
        <w:rPr>
          <w:rFonts w:hint="eastAsia"/>
        </w:rPr>
        <w:t>○教材曲</w:t>
      </w:r>
    </w:p>
    <w:p w14:paraId="1036CCC6" w14:textId="77777777" w:rsidR="00910B06" w:rsidRDefault="00910B06" w:rsidP="00910B06">
      <w:r>
        <w:rPr>
          <w:rFonts w:hint="eastAsia"/>
        </w:rPr>
        <w:t>・無伴奏混声合唱組曲「思い出の向こう側」から</w:t>
      </w:r>
    </w:p>
    <w:p w14:paraId="110B6583" w14:textId="4321A760" w:rsidR="00910B06" w:rsidRDefault="00612376" w:rsidP="00910B06">
      <w:r>
        <w:rPr>
          <w:rFonts w:hint="eastAsia"/>
        </w:rPr>
        <w:t xml:space="preserve">　　　　　　　　　　　　　</w:t>
      </w:r>
      <w:r w:rsidR="00910B06">
        <w:rPr>
          <w:rFonts w:hint="eastAsia"/>
        </w:rPr>
        <w:t>「むらさきつゆくさ」（星野富弘作詩　なかなしあかね作曲）</w:t>
      </w:r>
      <w:r>
        <w:rPr>
          <w:rFonts w:hint="eastAsia"/>
        </w:rPr>
        <w:t>カワイ出版</w:t>
      </w:r>
    </w:p>
    <w:p w14:paraId="44A21F34" w14:textId="77777777" w:rsidR="007457DC" w:rsidRDefault="007457DC" w:rsidP="00910B06"/>
    <w:p w14:paraId="62BAD98B" w14:textId="35831FED" w:rsidR="005F4109" w:rsidRDefault="005F4109" w:rsidP="00910B06">
      <w:r>
        <w:rPr>
          <w:rFonts w:hint="eastAsia"/>
        </w:rPr>
        <w:t>○ブックトークで紹介する書籍、楽曲</w:t>
      </w:r>
    </w:p>
    <w:p w14:paraId="18A98E1B" w14:textId="4017FF06" w:rsidR="00910B06" w:rsidRDefault="00910B06" w:rsidP="00910B06">
      <w:r>
        <w:rPr>
          <w:rFonts w:hint="eastAsia"/>
        </w:rPr>
        <w:t>・「あの時から空がかわった」星野富弘</w:t>
      </w:r>
      <w:r w:rsidR="00612376">
        <w:rPr>
          <w:rFonts w:hint="eastAsia"/>
        </w:rPr>
        <w:t>、いのちのことば社、</w:t>
      </w:r>
      <w:r w:rsidR="00612376">
        <w:rPr>
          <w:rFonts w:hint="eastAsia"/>
        </w:rPr>
        <w:t>2016</w:t>
      </w:r>
      <w:r w:rsidR="00612376">
        <w:rPr>
          <w:rFonts w:hint="eastAsia"/>
        </w:rPr>
        <w:t>年。</w:t>
      </w:r>
    </w:p>
    <w:p w14:paraId="23F8C0A9" w14:textId="71AC61E9" w:rsidR="00910B06" w:rsidRDefault="00910B06" w:rsidP="00910B06">
      <w:r>
        <w:rPr>
          <w:rFonts w:hint="eastAsia"/>
        </w:rPr>
        <w:t>・「山の向こうの美術館」星野富弘</w:t>
      </w:r>
      <w:r w:rsidR="00612376">
        <w:rPr>
          <w:rFonts w:hint="eastAsia"/>
        </w:rPr>
        <w:t>、偕成社、</w:t>
      </w:r>
      <w:r w:rsidR="00612376">
        <w:rPr>
          <w:rFonts w:hint="eastAsia"/>
        </w:rPr>
        <w:t>2005</w:t>
      </w:r>
      <w:r w:rsidR="00612376">
        <w:rPr>
          <w:rFonts w:hint="eastAsia"/>
        </w:rPr>
        <w:t>年。</w:t>
      </w:r>
    </w:p>
    <w:p w14:paraId="1B75E76F" w14:textId="432BD648" w:rsidR="00910B06" w:rsidRDefault="00910B06" w:rsidP="00910B06">
      <w:r>
        <w:rPr>
          <w:rFonts w:hint="eastAsia"/>
        </w:rPr>
        <w:t>・「かぎりなくやさしい花々」星野富弘</w:t>
      </w:r>
      <w:r w:rsidR="00612376">
        <w:rPr>
          <w:rFonts w:hint="eastAsia"/>
        </w:rPr>
        <w:t>、偕成社文庫、</w:t>
      </w:r>
      <w:r w:rsidR="00612376">
        <w:rPr>
          <w:rFonts w:hint="eastAsia"/>
        </w:rPr>
        <w:t>2004</w:t>
      </w:r>
      <w:r w:rsidR="00612376">
        <w:rPr>
          <w:rFonts w:hint="eastAsia"/>
        </w:rPr>
        <w:t>年。</w:t>
      </w:r>
    </w:p>
    <w:p w14:paraId="1C3DE92E" w14:textId="035F0CD8" w:rsidR="00910B06" w:rsidRDefault="00910B06" w:rsidP="00910B06">
      <w:r>
        <w:rPr>
          <w:rFonts w:hint="eastAsia"/>
        </w:rPr>
        <w:t>・「舟越保武−まなざしの向こうに−」舟越保武</w:t>
      </w:r>
      <w:r w:rsidR="00612376">
        <w:rPr>
          <w:rFonts w:hint="eastAsia"/>
        </w:rPr>
        <w:t>、求龍堂、</w:t>
      </w:r>
      <w:r w:rsidR="00612376">
        <w:rPr>
          <w:rFonts w:hint="eastAsia"/>
        </w:rPr>
        <w:t>2014</w:t>
      </w:r>
      <w:r w:rsidR="00612376">
        <w:rPr>
          <w:rFonts w:hint="eastAsia"/>
        </w:rPr>
        <w:t>年</w:t>
      </w:r>
    </w:p>
    <w:p w14:paraId="66404EE0" w14:textId="788CB30C" w:rsidR="00910B06" w:rsidRDefault="00910B06" w:rsidP="00910B06">
      <w:r>
        <w:rPr>
          <w:rFonts w:hint="eastAsia"/>
        </w:rPr>
        <w:t>・「「私」を受け容れて生きる−父と母の娘−」末盛千枝子</w:t>
      </w:r>
      <w:r w:rsidR="00612376">
        <w:rPr>
          <w:rFonts w:hint="eastAsia"/>
        </w:rPr>
        <w:t>、新潮社、</w:t>
      </w:r>
      <w:r w:rsidR="00612376">
        <w:rPr>
          <w:rFonts w:hint="eastAsia"/>
        </w:rPr>
        <w:t>2016</w:t>
      </w:r>
      <w:r w:rsidR="00612376">
        <w:rPr>
          <w:rFonts w:hint="eastAsia"/>
        </w:rPr>
        <w:t>年。</w:t>
      </w:r>
    </w:p>
    <w:p w14:paraId="5CC8005F" w14:textId="55FC3EC5" w:rsidR="007E728D" w:rsidRDefault="007E728D" w:rsidP="00910B06">
      <w:r>
        <w:rPr>
          <w:rFonts w:hint="eastAsia"/>
        </w:rPr>
        <w:t>・「八木重吉詩集」八木重吉、思潮社、</w:t>
      </w:r>
      <w:r>
        <w:rPr>
          <w:rFonts w:hint="eastAsia"/>
        </w:rPr>
        <w:t>1988</w:t>
      </w:r>
      <w:r>
        <w:rPr>
          <w:rFonts w:hint="eastAsia"/>
        </w:rPr>
        <w:t>年。</w:t>
      </w:r>
    </w:p>
    <w:p w14:paraId="1351C72B" w14:textId="1463D9BC" w:rsidR="00612376" w:rsidRDefault="00612376" w:rsidP="00910B06">
      <w:r>
        <w:rPr>
          <w:rFonts w:hint="eastAsia"/>
        </w:rPr>
        <w:t>・「明日も」（</w:t>
      </w:r>
      <w:r>
        <w:t>SHISHAMO</w:t>
      </w:r>
      <w:r>
        <w:rPr>
          <w:rFonts w:hint="eastAsia"/>
        </w:rPr>
        <w:t xml:space="preserve">　　宮崎朝子　作詞作曲）</w:t>
      </w:r>
    </w:p>
    <w:p w14:paraId="1A93D932" w14:textId="77777777" w:rsidR="007457DC" w:rsidRDefault="007457DC" w:rsidP="00910B06"/>
    <w:p w14:paraId="026C8EF5" w14:textId="50FCD38E" w:rsidR="005F4109" w:rsidRDefault="005F4109" w:rsidP="00910B06">
      <w:r>
        <w:rPr>
          <w:rFonts w:hint="eastAsia"/>
        </w:rPr>
        <w:t>○参考曲</w:t>
      </w:r>
    </w:p>
    <w:p w14:paraId="212156A9" w14:textId="326CD260" w:rsidR="00612376" w:rsidRDefault="00612376" w:rsidP="00910B06">
      <w:r>
        <w:rPr>
          <w:rFonts w:hint="eastAsia"/>
        </w:rPr>
        <w:t>・星野富弘の詩による歌曲集「二番目に言いたいこと」</w:t>
      </w:r>
      <w:r>
        <w:rPr>
          <w:rFonts w:hint="eastAsia"/>
        </w:rPr>
        <w:t>(</w:t>
      </w:r>
      <w:r>
        <w:rPr>
          <w:rFonts w:hint="eastAsia"/>
        </w:rPr>
        <w:t>星野富弘作詩</w:t>
      </w:r>
      <w:r>
        <w:t xml:space="preserve"> </w:t>
      </w:r>
      <w:r>
        <w:rPr>
          <w:rFonts w:hint="eastAsia"/>
        </w:rPr>
        <w:t>なかにしあかね作曲</w:t>
      </w:r>
      <w:r w:rsidR="005F4109">
        <w:rPr>
          <w:rFonts w:hint="eastAsia"/>
        </w:rPr>
        <w:t>)</w:t>
      </w:r>
      <w:r>
        <w:rPr>
          <w:rFonts w:hint="eastAsia"/>
        </w:rPr>
        <w:t>カワイ出版</w:t>
      </w:r>
    </w:p>
    <w:p w14:paraId="13CF7615" w14:textId="48C21188" w:rsidR="005F4109" w:rsidRDefault="005F4109" w:rsidP="00910B06">
      <w:r>
        <w:rPr>
          <w:rFonts w:hint="eastAsia"/>
        </w:rPr>
        <w:t>・「むらさきつゆくさ」（星野富弘作詩　相澤直人作曲）カワイ出版</w:t>
      </w:r>
    </w:p>
    <w:p w14:paraId="58276C5D" w14:textId="05344F28" w:rsidR="005F4109" w:rsidRDefault="007457DC" w:rsidP="00910B06">
      <w:r>
        <w:rPr>
          <w:rFonts w:hint="eastAsia"/>
        </w:rPr>
        <w:t>・混声合唱とピアノのための「花に寄せて」（星野富弘作詩　新実徳英作曲）カワイ出版</w:t>
      </w:r>
    </w:p>
    <w:p w14:paraId="4754CE3C" w14:textId="198CABA9" w:rsidR="007457DC" w:rsidRDefault="007457DC" w:rsidP="00910B06">
      <w:r>
        <w:rPr>
          <w:rFonts w:hint="eastAsia"/>
        </w:rPr>
        <w:t>・「秋のあじさい」（星野富弘作詩　なかにしあかね作曲）</w:t>
      </w:r>
      <w:r>
        <w:t xml:space="preserve">MOUSA2 </w:t>
      </w:r>
      <w:r>
        <w:rPr>
          <w:rFonts w:hint="eastAsia"/>
        </w:rPr>
        <w:t>教育芸術社</w:t>
      </w:r>
    </w:p>
    <w:p w14:paraId="6270A393" w14:textId="6A42CFAB" w:rsidR="00EE4E7D" w:rsidRDefault="00EE4E7D" w:rsidP="00910B06">
      <w:r>
        <w:rPr>
          <w:rFonts w:hint="eastAsia"/>
        </w:rPr>
        <w:t>・星野富弘の優しい詩の世界をなかにしあかねの音楽でつづる「今日もひとつ」</w:t>
      </w:r>
      <w:r w:rsidR="004A13C1" w:rsidRPr="004A13C1">
        <w:rPr>
          <w:w w:val="50"/>
        </w:rPr>
        <w:t>ALM RECORDS</w:t>
      </w:r>
      <w:r w:rsidR="004A13C1">
        <w:t xml:space="preserve"> 2010</w:t>
      </w:r>
      <w:r w:rsidR="004A13C1">
        <w:rPr>
          <w:rFonts w:hint="eastAsia"/>
        </w:rPr>
        <w:t>年</w:t>
      </w:r>
    </w:p>
    <w:p w14:paraId="35001BB2" w14:textId="77777777" w:rsidR="007457DC" w:rsidRDefault="007457DC" w:rsidP="00910B06"/>
    <w:p w14:paraId="60334EE8" w14:textId="33858110" w:rsidR="007457DC" w:rsidRDefault="007457DC" w:rsidP="00910B06">
      <w:r>
        <w:rPr>
          <w:rFonts w:hint="eastAsia"/>
        </w:rPr>
        <w:t>○参考文献</w:t>
      </w:r>
    </w:p>
    <w:p w14:paraId="2C4D85C8" w14:textId="130B4C94" w:rsidR="007457DC" w:rsidRPr="009B4F94" w:rsidRDefault="007457DC" w:rsidP="00910B06">
      <w:r>
        <w:rPr>
          <w:rFonts w:hint="eastAsia"/>
        </w:rPr>
        <w:t>・「星野富弘の詩による歌曲の世界：なかにしあかね「二番目に言いたいこと」を中心にその魅力を探る」　西由起子　フェリス女学院大学音楽学部紀要</w:t>
      </w:r>
      <w:r>
        <w:rPr>
          <w:rFonts w:hint="eastAsia"/>
        </w:rPr>
        <w:t>11</w:t>
      </w:r>
      <w:r>
        <w:rPr>
          <w:rFonts w:hint="eastAsia"/>
        </w:rPr>
        <w:t xml:space="preserve">巻　</w:t>
      </w:r>
      <w:r>
        <w:rPr>
          <w:rFonts w:hint="eastAsia"/>
        </w:rPr>
        <w:t>2011</w:t>
      </w:r>
      <w:r>
        <w:rPr>
          <w:rFonts w:hint="eastAsia"/>
        </w:rPr>
        <w:t>年。</w:t>
      </w:r>
    </w:p>
    <w:sectPr w:rsidR="007457DC" w:rsidRPr="009B4F94" w:rsidSect="00F751E1">
      <w:footerReference w:type="default" r:id="rId9"/>
      <w:pgSz w:w="11906" w:h="16838"/>
      <w:pgMar w:top="1440" w:right="1077" w:bottom="1440" w:left="1077" w:header="851" w:footer="283" w:gutter="0"/>
      <w:cols w:space="425"/>
      <w:docGrid w:type="linesAndChars" w:linePitch="324"/>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0DCF9" w14:textId="77777777" w:rsidR="00EE4E7D" w:rsidRDefault="00EE4E7D" w:rsidP="003A722F">
      <w:r>
        <w:separator/>
      </w:r>
    </w:p>
  </w:endnote>
  <w:endnote w:type="continuationSeparator" w:id="0">
    <w:p w14:paraId="2D1C6500" w14:textId="77777777" w:rsidR="00EE4E7D" w:rsidRDefault="00EE4E7D" w:rsidP="003A7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Symbol">
    <w:panose1 w:val="00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Kaiti SC Regular">
    <w:panose1 w:val="02010600040101010101"/>
    <w:charset w:val="50"/>
    <w:family w:val="auto"/>
    <w:pitch w:val="variable"/>
    <w:sig w:usb0="00000287" w:usb1="080F0000" w:usb2="00000010" w:usb3="00000000" w:csb0="0004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A744E" w14:textId="77777777" w:rsidR="00EE4E7D" w:rsidRDefault="00EE4E7D">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EF7E4E" w14:textId="77777777" w:rsidR="00EE4E7D" w:rsidRDefault="00EE4E7D" w:rsidP="003A722F">
      <w:r>
        <w:separator/>
      </w:r>
    </w:p>
  </w:footnote>
  <w:footnote w:type="continuationSeparator" w:id="0">
    <w:p w14:paraId="73FEF842" w14:textId="77777777" w:rsidR="00EE4E7D" w:rsidRDefault="00EE4E7D" w:rsidP="003A72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32061"/>
    <w:multiLevelType w:val="hybridMultilevel"/>
    <w:tmpl w:val="D902DC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AFD0506"/>
    <w:multiLevelType w:val="hybridMultilevel"/>
    <w:tmpl w:val="C01A5ABA"/>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6C75F9D"/>
    <w:multiLevelType w:val="hybridMultilevel"/>
    <w:tmpl w:val="25300856"/>
    <w:lvl w:ilvl="0" w:tplc="30BE34C6">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63B37FD"/>
    <w:multiLevelType w:val="hybridMultilevel"/>
    <w:tmpl w:val="369C52D8"/>
    <w:lvl w:ilvl="0" w:tplc="0409000D">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CDE3484"/>
    <w:multiLevelType w:val="hybridMultilevel"/>
    <w:tmpl w:val="6BD8BF96"/>
    <w:lvl w:ilvl="0" w:tplc="CE9CAA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6135147"/>
    <w:multiLevelType w:val="hybridMultilevel"/>
    <w:tmpl w:val="A998D3DE"/>
    <w:lvl w:ilvl="0" w:tplc="634E381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FC837EC"/>
    <w:multiLevelType w:val="hybridMultilevel"/>
    <w:tmpl w:val="75829638"/>
    <w:lvl w:ilvl="0" w:tplc="B5F4059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692204A7"/>
    <w:multiLevelType w:val="hybridMultilevel"/>
    <w:tmpl w:val="08D29A48"/>
    <w:lvl w:ilvl="0" w:tplc="E4426A06">
      <w:start w:val="1"/>
      <w:numFmt w:val="decimalEnclosedCircle"/>
      <w:lvlText w:val="%1"/>
      <w:lvlJc w:val="left"/>
      <w:pPr>
        <w:ind w:left="630" w:hanging="420"/>
      </w:pPr>
      <w:rPr>
        <w:rFonts w:hint="eastAsia"/>
      </w:rPr>
    </w:lvl>
    <w:lvl w:ilvl="1" w:tplc="04090017" w:tentative="1">
      <w:start w:val="1"/>
      <w:numFmt w:val="aiueoFullWidth"/>
      <w:lvlText w:val="(%2)"/>
      <w:lvlJc w:val="left"/>
      <w:pPr>
        <w:ind w:left="1170" w:hanging="480"/>
      </w:pPr>
    </w:lvl>
    <w:lvl w:ilvl="2" w:tplc="04090011" w:tentative="1">
      <w:start w:val="1"/>
      <w:numFmt w:val="decimalEnclosedCircle"/>
      <w:lvlText w:val="%3"/>
      <w:lvlJc w:val="left"/>
      <w:pPr>
        <w:ind w:left="1650" w:hanging="480"/>
      </w:pPr>
    </w:lvl>
    <w:lvl w:ilvl="3" w:tplc="0409000F" w:tentative="1">
      <w:start w:val="1"/>
      <w:numFmt w:val="decimal"/>
      <w:lvlText w:val="%4."/>
      <w:lvlJc w:val="left"/>
      <w:pPr>
        <w:ind w:left="2130" w:hanging="480"/>
      </w:pPr>
    </w:lvl>
    <w:lvl w:ilvl="4" w:tplc="04090017" w:tentative="1">
      <w:start w:val="1"/>
      <w:numFmt w:val="aiueoFullWidth"/>
      <w:lvlText w:val="(%5)"/>
      <w:lvlJc w:val="left"/>
      <w:pPr>
        <w:ind w:left="2610" w:hanging="480"/>
      </w:pPr>
    </w:lvl>
    <w:lvl w:ilvl="5" w:tplc="04090011" w:tentative="1">
      <w:start w:val="1"/>
      <w:numFmt w:val="decimalEnclosedCircle"/>
      <w:lvlText w:val="%6"/>
      <w:lvlJc w:val="left"/>
      <w:pPr>
        <w:ind w:left="3090" w:hanging="480"/>
      </w:pPr>
    </w:lvl>
    <w:lvl w:ilvl="6" w:tplc="0409000F" w:tentative="1">
      <w:start w:val="1"/>
      <w:numFmt w:val="decimal"/>
      <w:lvlText w:val="%7."/>
      <w:lvlJc w:val="left"/>
      <w:pPr>
        <w:ind w:left="3570" w:hanging="480"/>
      </w:pPr>
    </w:lvl>
    <w:lvl w:ilvl="7" w:tplc="04090017" w:tentative="1">
      <w:start w:val="1"/>
      <w:numFmt w:val="aiueoFullWidth"/>
      <w:lvlText w:val="(%8)"/>
      <w:lvlJc w:val="left"/>
      <w:pPr>
        <w:ind w:left="4050" w:hanging="480"/>
      </w:pPr>
    </w:lvl>
    <w:lvl w:ilvl="8" w:tplc="04090011" w:tentative="1">
      <w:start w:val="1"/>
      <w:numFmt w:val="decimalEnclosedCircle"/>
      <w:lvlText w:val="%9"/>
      <w:lvlJc w:val="left"/>
      <w:pPr>
        <w:ind w:left="4530" w:hanging="480"/>
      </w:pPr>
    </w:lvl>
  </w:abstractNum>
  <w:abstractNum w:abstractNumId="8">
    <w:nsid w:val="7DD77E5D"/>
    <w:multiLevelType w:val="hybridMultilevel"/>
    <w:tmpl w:val="0DB2BB80"/>
    <w:lvl w:ilvl="0" w:tplc="A63E0BD6">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5"/>
  </w:num>
  <w:num w:numId="2">
    <w:abstractNumId w:val="8"/>
  </w:num>
  <w:num w:numId="3">
    <w:abstractNumId w:val="0"/>
  </w:num>
  <w:num w:numId="4">
    <w:abstractNumId w:val="2"/>
  </w:num>
  <w:num w:numId="5">
    <w:abstractNumId w:val="3"/>
  </w:num>
  <w:num w:numId="6">
    <w:abstractNumId w:val="1"/>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2050" fill="f" fillcolor="white">
      <v:fill color="white" on="f"/>
      <v:stroke dashstyle="dash"/>
      <v:textbox inset="5.85pt,.7pt,5.85pt,.7pt"/>
      <o:colormru v:ext="edit" colors="#fdf045,#ecdb0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594"/>
    <w:rsid w:val="00002B1D"/>
    <w:rsid w:val="00016972"/>
    <w:rsid w:val="00017C65"/>
    <w:rsid w:val="00021995"/>
    <w:rsid w:val="00040ACD"/>
    <w:rsid w:val="000500A1"/>
    <w:rsid w:val="00062EF1"/>
    <w:rsid w:val="000670D7"/>
    <w:rsid w:val="00075784"/>
    <w:rsid w:val="000907D6"/>
    <w:rsid w:val="0009642E"/>
    <w:rsid w:val="000A2CF8"/>
    <w:rsid w:val="000D2198"/>
    <w:rsid w:val="000D3B2F"/>
    <w:rsid w:val="000D43D3"/>
    <w:rsid w:val="000D7378"/>
    <w:rsid w:val="00105BB9"/>
    <w:rsid w:val="00113120"/>
    <w:rsid w:val="0012085E"/>
    <w:rsid w:val="00121689"/>
    <w:rsid w:val="00132DC6"/>
    <w:rsid w:val="00133310"/>
    <w:rsid w:val="0014065C"/>
    <w:rsid w:val="0014390B"/>
    <w:rsid w:val="001646E1"/>
    <w:rsid w:val="00167929"/>
    <w:rsid w:val="00196783"/>
    <w:rsid w:val="001B5FDB"/>
    <w:rsid w:val="001C3E5E"/>
    <w:rsid w:val="001D7951"/>
    <w:rsid w:val="001E585E"/>
    <w:rsid w:val="002136DC"/>
    <w:rsid w:val="00227E9F"/>
    <w:rsid w:val="002407CA"/>
    <w:rsid w:val="0027155A"/>
    <w:rsid w:val="002837EE"/>
    <w:rsid w:val="00286A95"/>
    <w:rsid w:val="002B72F0"/>
    <w:rsid w:val="0030217D"/>
    <w:rsid w:val="0030249B"/>
    <w:rsid w:val="003108C7"/>
    <w:rsid w:val="003123FC"/>
    <w:rsid w:val="00355F59"/>
    <w:rsid w:val="003676E4"/>
    <w:rsid w:val="00381B92"/>
    <w:rsid w:val="00392CFD"/>
    <w:rsid w:val="003A152F"/>
    <w:rsid w:val="003A722F"/>
    <w:rsid w:val="003A735C"/>
    <w:rsid w:val="003B717A"/>
    <w:rsid w:val="003C559D"/>
    <w:rsid w:val="003C5EA5"/>
    <w:rsid w:val="003F309A"/>
    <w:rsid w:val="004226C1"/>
    <w:rsid w:val="00425E1C"/>
    <w:rsid w:val="004361DD"/>
    <w:rsid w:val="004445D8"/>
    <w:rsid w:val="0045654A"/>
    <w:rsid w:val="004667BD"/>
    <w:rsid w:val="0047038E"/>
    <w:rsid w:val="0047571E"/>
    <w:rsid w:val="004967EB"/>
    <w:rsid w:val="004A0F7F"/>
    <w:rsid w:val="004A13C1"/>
    <w:rsid w:val="004C02BE"/>
    <w:rsid w:val="004C1402"/>
    <w:rsid w:val="004C20BF"/>
    <w:rsid w:val="004D70F7"/>
    <w:rsid w:val="004E1CBA"/>
    <w:rsid w:val="004E2B8C"/>
    <w:rsid w:val="004F182A"/>
    <w:rsid w:val="005074B8"/>
    <w:rsid w:val="005123F0"/>
    <w:rsid w:val="00514035"/>
    <w:rsid w:val="00540420"/>
    <w:rsid w:val="005476AA"/>
    <w:rsid w:val="005922ED"/>
    <w:rsid w:val="005D7596"/>
    <w:rsid w:val="005E4EEC"/>
    <w:rsid w:val="005F080B"/>
    <w:rsid w:val="005F4109"/>
    <w:rsid w:val="00612376"/>
    <w:rsid w:val="00625870"/>
    <w:rsid w:val="006332E3"/>
    <w:rsid w:val="00634C01"/>
    <w:rsid w:val="006831B1"/>
    <w:rsid w:val="006A10F2"/>
    <w:rsid w:val="006B3050"/>
    <w:rsid w:val="006C1E85"/>
    <w:rsid w:val="006D7616"/>
    <w:rsid w:val="006E6B60"/>
    <w:rsid w:val="00700D0B"/>
    <w:rsid w:val="00726768"/>
    <w:rsid w:val="007457DC"/>
    <w:rsid w:val="0075594B"/>
    <w:rsid w:val="0076423C"/>
    <w:rsid w:val="00782F4B"/>
    <w:rsid w:val="007A0747"/>
    <w:rsid w:val="007B0DBA"/>
    <w:rsid w:val="007B1325"/>
    <w:rsid w:val="007D053F"/>
    <w:rsid w:val="007D47B5"/>
    <w:rsid w:val="007E1162"/>
    <w:rsid w:val="007E728D"/>
    <w:rsid w:val="007F6154"/>
    <w:rsid w:val="00804DA5"/>
    <w:rsid w:val="0080521F"/>
    <w:rsid w:val="00852175"/>
    <w:rsid w:val="00856AA4"/>
    <w:rsid w:val="008617EA"/>
    <w:rsid w:val="008B0712"/>
    <w:rsid w:val="008C2BBF"/>
    <w:rsid w:val="008D0912"/>
    <w:rsid w:val="008D4DB1"/>
    <w:rsid w:val="008E0F08"/>
    <w:rsid w:val="008E3DDE"/>
    <w:rsid w:val="008E5BF4"/>
    <w:rsid w:val="008F72B8"/>
    <w:rsid w:val="008F7CE4"/>
    <w:rsid w:val="00910B06"/>
    <w:rsid w:val="00916104"/>
    <w:rsid w:val="00922421"/>
    <w:rsid w:val="009421BA"/>
    <w:rsid w:val="00963E7E"/>
    <w:rsid w:val="00965070"/>
    <w:rsid w:val="00966B64"/>
    <w:rsid w:val="0098292C"/>
    <w:rsid w:val="00993B4F"/>
    <w:rsid w:val="009B2F68"/>
    <w:rsid w:val="009B3E41"/>
    <w:rsid w:val="009B4F94"/>
    <w:rsid w:val="00A508A9"/>
    <w:rsid w:val="00A52897"/>
    <w:rsid w:val="00A64109"/>
    <w:rsid w:val="00A90712"/>
    <w:rsid w:val="00A94095"/>
    <w:rsid w:val="00A9489C"/>
    <w:rsid w:val="00AA7236"/>
    <w:rsid w:val="00AF476F"/>
    <w:rsid w:val="00AF73D7"/>
    <w:rsid w:val="00B03ABA"/>
    <w:rsid w:val="00B049BF"/>
    <w:rsid w:val="00B06DBF"/>
    <w:rsid w:val="00B113CB"/>
    <w:rsid w:val="00B17D5D"/>
    <w:rsid w:val="00B31560"/>
    <w:rsid w:val="00B50A8D"/>
    <w:rsid w:val="00B54109"/>
    <w:rsid w:val="00B57593"/>
    <w:rsid w:val="00B80055"/>
    <w:rsid w:val="00B82218"/>
    <w:rsid w:val="00B83B05"/>
    <w:rsid w:val="00BC484F"/>
    <w:rsid w:val="00BD4284"/>
    <w:rsid w:val="00BE0C96"/>
    <w:rsid w:val="00BE2E01"/>
    <w:rsid w:val="00BF2753"/>
    <w:rsid w:val="00C04D44"/>
    <w:rsid w:val="00C07F52"/>
    <w:rsid w:val="00C3793D"/>
    <w:rsid w:val="00C72B8F"/>
    <w:rsid w:val="00C81958"/>
    <w:rsid w:val="00C84444"/>
    <w:rsid w:val="00CB5748"/>
    <w:rsid w:val="00CB6CD7"/>
    <w:rsid w:val="00CB790E"/>
    <w:rsid w:val="00CC43AC"/>
    <w:rsid w:val="00CD1311"/>
    <w:rsid w:val="00CD7C00"/>
    <w:rsid w:val="00CF629A"/>
    <w:rsid w:val="00CF7C28"/>
    <w:rsid w:val="00D33D5C"/>
    <w:rsid w:val="00D36167"/>
    <w:rsid w:val="00D44929"/>
    <w:rsid w:val="00D65FE4"/>
    <w:rsid w:val="00D76B5F"/>
    <w:rsid w:val="00DA4550"/>
    <w:rsid w:val="00DA625A"/>
    <w:rsid w:val="00DB5894"/>
    <w:rsid w:val="00DB638C"/>
    <w:rsid w:val="00DC28CE"/>
    <w:rsid w:val="00DD0823"/>
    <w:rsid w:val="00DD647C"/>
    <w:rsid w:val="00DF0CDA"/>
    <w:rsid w:val="00E03DAB"/>
    <w:rsid w:val="00E305FA"/>
    <w:rsid w:val="00E33F5C"/>
    <w:rsid w:val="00E4401B"/>
    <w:rsid w:val="00E51BE8"/>
    <w:rsid w:val="00E61640"/>
    <w:rsid w:val="00E84466"/>
    <w:rsid w:val="00E92BCC"/>
    <w:rsid w:val="00EB406C"/>
    <w:rsid w:val="00EB7EEB"/>
    <w:rsid w:val="00ED46A1"/>
    <w:rsid w:val="00EE4E7D"/>
    <w:rsid w:val="00EE7BCB"/>
    <w:rsid w:val="00F127BD"/>
    <w:rsid w:val="00F24EE2"/>
    <w:rsid w:val="00F355BB"/>
    <w:rsid w:val="00F373DF"/>
    <w:rsid w:val="00F40855"/>
    <w:rsid w:val="00F417B2"/>
    <w:rsid w:val="00F60FD0"/>
    <w:rsid w:val="00F74132"/>
    <w:rsid w:val="00F751E1"/>
    <w:rsid w:val="00F808F2"/>
    <w:rsid w:val="00FC0806"/>
    <w:rsid w:val="00FC2B97"/>
    <w:rsid w:val="00FC3DF0"/>
    <w:rsid w:val="00FC5610"/>
    <w:rsid w:val="00FC6343"/>
    <w:rsid w:val="00FC7D81"/>
    <w:rsid w:val="00FD4594"/>
    <w:rsid w:val="00FE41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v:fill color="white" on="f"/>
      <v:stroke dashstyle="dash"/>
      <v:textbox inset="5.85pt,.7pt,5.85pt,.7pt"/>
      <o:colormru v:ext="edit" colors="#fdf045,#ecdb02"/>
    </o:shapedefaults>
    <o:shapelayout v:ext="edit">
      <o:idmap v:ext="edit" data="1"/>
    </o:shapelayout>
  </w:shapeDefaults>
  <w:decimalSymbol w:val="."/>
  <w:listSeparator w:val=","/>
  <w14:docId w14:val="3595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02B1D"/>
    <w:pPr>
      <w:keepNext/>
      <w:spacing w:beforeLines="50"/>
      <w:outlineLvl w:val="0"/>
    </w:pPr>
    <w:rPr>
      <w:rFonts w:asciiTheme="majorHAnsi" w:eastAsiaTheme="majorEastAsia" w:hAnsiTheme="majorHAnsi" w:cstheme="majorBidi"/>
      <w:b/>
      <w:sz w:val="22"/>
      <w:szCs w:val="24"/>
    </w:rPr>
  </w:style>
  <w:style w:type="paragraph" w:styleId="2">
    <w:name w:val="heading 2"/>
    <w:basedOn w:val="a"/>
    <w:next w:val="a"/>
    <w:link w:val="20"/>
    <w:uiPriority w:val="9"/>
    <w:unhideWhenUsed/>
    <w:qFormat/>
    <w:rsid w:val="00002B1D"/>
    <w:pPr>
      <w:keepNext/>
      <w:spacing w:beforeLines="50"/>
      <w:outlineLvl w:val="1"/>
    </w:pPr>
    <w:rPr>
      <w:rFonts w:asciiTheme="majorHAnsi" w:eastAsiaTheme="majorEastAsia" w:hAnsiTheme="majorHAnsi" w:cstheme="majorBidi"/>
      <w:b/>
    </w:rPr>
  </w:style>
  <w:style w:type="paragraph" w:styleId="3">
    <w:name w:val="heading 3"/>
    <w:basedOn w:val="a"/>
    <w:next w:val="a"/>
    <w:link w:val="30"/>
    <w:uiPriority w:val="9"/>
    <w:unhideWhenUsed/>
    <w:qFormat/>
    <w:rsid w:val="00EE7BCB"/>
    <w:pPr>
      <w:keepNext/>
      <w:ind w:leftChars="100" w:left="100"/>
      <w:outlineLvl w:val="2"/>
    </w:pPr>
    <w:rPr>
      <w:rFonts w:asciiTheme="majorHAnsi" w:eastAsiaTheme="majorEastAsia" w:hAnsiTheme="majorHAnsi" w:cstheme="majorBidi"/>
      <w:b/>
    </w:rPr>
  </w:style>
  <w:style w:type="paragraph" w:styleId="4">
    <w:name w:val="heading 4"/>
    <w:basedOn w:val="a"/>
    <w:next w:val="a"/>
    <w:link w:val="40"/>
    <w:uiPriority w:val="9"/>
    <w:unhideWhenUsed/>
    <w:qFormat/>
    <w:rsid w:val="00EE7BCB"/>
    <w:pPr>
      <w:keepNext/>
      <w:ind w:leftChars="200" w:left="2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02B1D"/>
    <w:rPr>
      <w:rFonts w:asciiTheme="majorHAnsi" w:eastAsiaTheme="majorEastAsia" w:hAnsiTheme="majorHAnsi" w:cstheme="majorBidi"/>
      <w:b/>
      <w:sz w:val="22"/>
      <w:szCs w:val="24"/>
    </w:rPr>
  </w:style>
  <w:style w:type="paragraph" w:styleId="a3">
    <w:name w:val="Title"/>
    <w:basedOn w:val="a"/>
    <w:next w:val="a"/>
    <w:link w:val="a4"/>
    <w:uiPriority w:val="10"/>
    <w:qFormat/>
    <w:rsid w:val="004226C1"/>
    <w:pPr>
      <w:spacing w:before="120"/>
      <w:jc w:val="left"/>
      <w:outlineLvl w:val="0"/>
    </w:pPr>
    <w:rPr>
      <w:rFonts w:asciiTheme="majorHAnsi" w:eastAsia="ＭＳ ゴシック" w:hAnsiTheme="majorHAnsi" w:cstheme="majorBidi"/>
      <w:b/>
      <w:sz w:val="28"/>
      <w:szCs w:val="32"/>
    </w:rPr>
  </w:style>
  <w:style w:type="character" w:customStyle="1" w:styleId="a4">
    <w:name w:val="表題 (文字)"/>
    <w:basedOn w:val="a0"/>
    <w:link w:val="a3"/>
    <w:uiPriority w:val="10"/>
    <w:rsid w:val="004226C1"/>
    <w:rPr>
      <w:rFonts w:asciiTheme="majorHAnsi" w:eastAsia="ＭＳ ゴシック" w:hAnsiTheme="majorHAnsi" w:cstheme="majorBidi"/>
      <w:b/>
      <w:sz w:val="28"/>
      <w:szCs w:val="32"/>
    </w:rPr>
  </w:style>
  <w:style w:type="paragraph" w:styleId="a5">
    <w:name w:val="List Paragraph"/>
    <w:basedOn w:val="a"/>
    <w:uiPriority w:val="34"/>
    <w:qFormat/>
    <w:rsid w:val="00FD4594"/>
    <w:pPr>
      <w:ind w:leftChars="400" w:left="840"/>
    </w:pPr>
  </w:style>
  <w:style w:type="table" w:styleId="a6">
    <w:name w:val="Table Grid"/>
    <w:basedOn w:val="a1"/>
    <w:uiPriority w:val="39"/>
    <w:rsid w:val="00422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見出し 2 (文字)"/>
    <w:basedOn w:val="a0"/>
    <w:link w:val="2"/>
    <w:uiPriority w:val="9"/>
    <w:rsid w:val="00002B1D"/>
    <w:rPr>
      <w:rFonts w:asciiTheme="majorHAnsi" w:eastAsiaTheme="majorEastAsia" w:hAnsiTheme="majorHAnsi" w:cstheme="majorBidi"/>
      <w:b/>
    </w:rPr>
  </w:style>
  <w:style w:type="character" w:customStyle="1" w:styleId="30">
    <w:name w:val="見出し 3 (文字)"/>
    <w:basedOn w:val="a0"/>
    <w:link w:val="3"/>
    <w:uiPriority w:val="9"/>
    <w:rsid w:val="00EE7BCB"/>
    <w:rPr>
      <w:rFonts w:asciiTheme="majorHAnsi" w:eastAsiaTheme="majorEastAsia" w:hAnsiTheme="majorHAnsi" w:cstheme="majorBidi"/>
      <w:b/>
    </w:rPr>
  </w:style>
  <w:style w:type="character" w:customStyle="1" w:styleId="40">
    <w:name w:val="見出し 4 (文字)"/>
    <w:basedOn w:val="a0"/>
    <w:link w:val="4"/>
    <w:uiPriority w:val="9"/>
    <w:rsid w:val="00EE7BCB"/>
    <w:rPr>
      <w:b/>
      <w:bCs/>
    </w:rPr>
  </w:style>
  <w:style w:type="paragraph" w:styleId="a7">
    <w:name w:val="header"/>
    <w:basedOn w:val="a"/>
    <w:link w:val="a8"/>
    <w:uiPriority w:val="99"/>
    <w:unhideWhenUsed/>
    <w:rsid w:val="003A722F"/>
    <w:pPr>
      <w:tabs>
        <w:tab w:val="center" w:pos="4252"/>
        <w:tab w:val="right" w:pos="8504"/>
      </w:tabs>
      <w:snapToGrid w:val="0"/>
    </w:pPr>
  </w:style>
  <w:style w:type="character" w:customStyle="1" w:styleId="a8">
    <w:name w:val="ヘッダー (文字)"/>
    <w:basedOn w:val="a0"/>
    <w:link w:val="a7"/>
    <w:uiPriority w:val="99"/>
    <w:rsid w:val="003A722F"/>
  </w:style>
  <w:style w:type="paragraph" w:styleId="a9">
    <w:name w:val="footer"/>
    <w:basedOn w:val="a"/>
    <w:link w:val="aa"/>
    <w:uiPriority w:val="99"/>
    <w:unhideWhenUsed/>
    <w:rsid w:val="003A722F"/>
    <w:pPr>
      <w:tabs>
        <w:tab w:val="center" w:pos="4252"/>
        <w:tab w:val="right" w:pos="8504"/>
      </w:tabs>
      <w:snapToGrid w:val="0"/>
    </w:pPr>
  </w:style>
  <w:style w:type="character" w:customStyle="1" w:styleId="aa">
    <w:name w:val="フッター (文字)"/>
    <w:basedOn w:val="a0"/>
    <w:link w:val="a9"/>
    <w:uiPriority w:val="99"/>
    <w:rsid w:val="003A722F"/>
  </w:style>
  <w:style w:type="paragraph" w:styleId="ab">
    <w:name w:val="Subtitle"/>
    <w:basedOn w:val="a"/>
    <w:next w:val="a"/>
    <w:link w:val="ac"/>
    <w:uiPriority w:val="11"/>
    <w:qFormat/>
    <w:rsid w:val="007A0747"/>
    <w:pPr>
      <w:jc w:val="center"/>
      <w:outlineLvl w:val="1"/>
    </w:pPr>
    <w:rPr>
      <w:rFonts w:asciiTheme="majorHAnsi" w:eastAsia="ＭＳ ゴシック" w:hAnsiTheme="majorHAnsi" w:cstheme="majorBidi"/>
      <w:b/>
      <w:sz w:val="24"/>
      <w:szCs w:val="24"/>
    </w:rPr>
  </w:style>
  <w:style w:type="character" w:customStyle="1" w:styleId="ac">
    <w:name w:val="副題 (文字)"/>
    <w:basedOn w:val="a0"/>
    <w:link w:val="ab"/>
    <w:uiPriority w:val="11"/>
    <w:rsid w:val="007A0747"/>
    <w:rPr>
      <w:rFonts w:asciiTheme="majorHAnsi" w:eastAsia="ＭＳ ゴシック" w:hAnsiTheme="majorHAnsi" w:cstheme="majorBidi"/>
      <w:b/>
      <w:sz w:val="24"/>
      <w:szCs w:val="24"/>
    </w:rPr>
  </w:style>
  <w:style w:type="paragraph" w:styleId="ad">
    <w:name w:val="Balloon Text"/>
    <w:basedOn w:val="a"/>
    <w:link w:val="ae"/>
    <w:uiPriority w:val="99"/>
    <w:semiHidden/>
    <w:unhideWhenUsed/>
    <w:rsid w:val="00966B6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66B64"/>
    <w:rPr>
      <w:rFonts w:asciiTheme="majorHAnsi" w:eastAsiaTheme="majorEastAsia" w:hAnsiTheme="majorHAnsi" w:cstheme="majorBidi"/>
      <w:sz w:val="18"/>
      <w:szCs w:val="18"/>
    </w:rPr>
  </w:style>
  <w:style w:type="paragraph" w:styleId="af">
    <w:name w:val="caption"/>
    <w:basedOn w:val="a"/>
    <w:next w:val="a"/>
    <w:uiPriority w:val="35"/>
    <w:unhideWhenUsed/>
    <w:qFormat/>
    <w:rsid w:val="00966B64"/>
    <w:rPr>
      <w:b/>
      <w:bCs/>
      <w:szCs w:val="21"/>
    </w:rPr>
  </w:style>
  <w:style w:type="character" w:styleId="af0">
    <w:name w:val="Hyperlink"/>
    <w:basedOn w:val="a0"/>
    <w:uiPriority w:val="99"/>
    <w:unhideWhenUsed/>
    <w:rsid w:val="00B3156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002B1D"/>
    <w:pPr>
      <w:keepNext/>
      <w:spacing w:beforeLines="50"/>
      <w:outlineLvl w:val="0"/>
    </w:pPr>
    <w:rPr>
      <w:rFonts w:asciiTheme="majorHAnsi" w:eastAsiaTheme="majorEastAsia" w:hAnsiTheme="majorHAnsi" w:cstheme="majorBidi"/>
      <w:b/>
      <w:sz w:val="22"/>
      <w:szCs w:val="24"/>
    </w:rPr>
  </w:style>
  <w:style w:type="paragraph" w:styleId="2">
    <w:name w:val="heading 2"/>
    <w:basedOn w:val="a"/>
    <w:next w:val="a"/>
    <w:link w:val="20"/>
    <w:uiPriority w:val="9"/>
    <w:unhideWhenUsed/>
    <w:qFormat/>
    <w:rsid w:val="00002B1D"/>
    <w:pPr>
      <w:keepNext/>
      <w:spacing w:beforeLines="50"/>
      <w:outlineLvl w:val="1"/>
    </w:pPr>
    <w:rPr>
      <w:rFonts w:asciiTheme="majorHAnsi" w:eastAsiaTheme="majorEastAsia" w:hAnsiTheme="majorHAnsi" w:cstheme="majorBidi"/>
      <w:b/>
    </w:rPr>
  </w:style>
  <w:style w:type="paragraph" w:styleId="3">
    <w:name w:val="heading 3"/>
    <w:basedOn w:val="a"/>
    <w:next w:val="a"/>
    <w:link w:val="30"/>
    <w:uiPriority w:val="9"/>
    <w:unhideWhenUsed/>
    <w:qFormat/>
    <w:rsid w:val="00EE7BCB"/>
    <w:pPr>
      <w:keepNext/>
      <w:ind w:leftChars="100" w:left="100"/>
      <w:outlineLvl w:val="2"/>
    </w:pPr>
    <w:rPr>
      <w:rFonts w:asciiTheme="majorHAnsi" w:eastAsiaTheme="majorEastAsia" w:hAnsiTheme="majorHAnsi" w:cstheme="majorBidi"/>
      <w:b/>
    </w:rPr>
  </w:style>
  <w:style w:type="paragraph" w:styleId="4">
    <w:name w:val="heading 4"/>
    <w:basedOn w:val="a"/>
    <w:next w:val="a"/>
    <w:link w:val="40"/>
    <w:uiPriority w:val="9"/>
    <w:unhideWhenUsed/>
    <w:qFormat/>
    <w:rsid w:val="00EE7BCB"/>
    <w:pPr>
      <w:keepNext/>
      <w:ind w:leftChars="200" w:left="2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02B1D"/>
    <w:rPr>
      <w:rFonts w:asciiTheme="majorHAnsi" w:eastAsiaTheme="majorEastAsia" w:hAnsiTheme="majorHAnsi" w:cstheme="majorBidi"/>
      <w:b/>
      <w:sz w:val="22"/>
      <w:szCs w:val="24"/>
    </w:rPr>
  </w:style>
  <w:style w:type="paragraph" w:styleId="a3">
    <w:name w:val="Title"/>
    <w:basedOn w:val="a"/>
    <w:next w:val="a"/>
    <w:link w:val="a4"/>
    <w:uiPriority w:val="10"/>
    <w:qFormat/>
    <w:rsid w:val="004226C1"/>
    <w:pPr>
      <w:spacing w:before="120"/>
      <w:jc w:val="left"/>
      <w:outlineLvl w:val="0"/>
    </w:pPr>
    <w:rPr>
      <w:rFonts w:asciiTheme="majorHAnsi" w:eastAsia="ＭＳ ゴシック" w:hAnsiTheme="majorHAnsi" w:cstheme="majorBidi"/>
      <w:b/>
      <w:sz w:val="28"/>
      <w:szCs w:val="32"/>
    </w:rPr>
  </w:style>
  <w:style w:type="character" w:customStyle="1" w:styleId="a4">
    <w:name w:val="表題 (文字)"/>
    <w:basedOn w:val="a0"/>
    <w:link w:val="a3"/>
    <w:uiPriority w:val="10"/>
    <w:rsid w:val="004226C1"/>
    <w:rPr>
      <w:rFonts w:asciiTheme="majorHAnsi" w:eastAsia="ＭＳ ゴシック" w:hAnsiTheme="majorHAnsi" w:cstheme="majorBidi"/>
      <w:b/>
      <w:sz w:val="28"/>
      <w:szCs w:val="32"/>
    </w:rPr>
  </w:style>
  <w:style w:type="paragraph" w:styleId="a5">
    <w:name w:val="List Paragraph"/>
    <w:basedOn w:val="a"/>
    <w:uiPriority w:val="34"/>
    <w:qFormat/>
    <w:rsid w:val="00FD4594"/>
    <w:pPr>
      <w:ind w:leftChars="400" w:left="840"/>
    </w:pPr>
  </w:style>
  <w:style w:type="table" w:styleId="a6">
    <w:name w:val="Table Grid"/>
    <w:basedOn w:val="a1"/>
    <w:uiPriority w:val="39"/>
    <w:rsid w:val="00422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見出し 2 (文字)"/>
    <w:basedOn w:val="a0"/>
    <w:link w:val="2"/>
    <w:uiPriority w:val="9"/>
    <w:rsid w:val="00002B1D"/>
    <w:rPr>
      <w:rFonts w:asciiTheme="majorHAnsi" w:eastAsiaTheme="majorEastAsia" w:hAnsiTheme="majorHAnsi" w:cstheme="majorBidi"/>
      <w:b/>
    </w:rPr>
  </w:style>
  <w:style w:type="character" w:customStyle="1" w:styleId="30">
    <w:name w:val="見出し 3 (文字)"/>
    <w:basedOn w:val="a0"/>
    <w:link w:val="3"/>
    <w:uiPriority w:val="9"/>
    <w:rsid w:val="00EE7BCB"/>
    <w:rPr>
      <w:rFonts w:asciiTheme="majorHAnsi" w:eastAsiaTheme="majorEastAsia" w:hAnsiTheme="majorHAnsi" w:cstheme="majorBidi"/>
      <w:b/>
    </w:rPr>
  </w:style>
  <w:style w:type="character" w:customStyle="1" w:styleId="40">
    <w:name w:val="見出し 4 (文字)"/>
    <w:basedOn w:val="a0"/>
    <w:link w:val="4"/>
    <w:uiPriority w:val="9"/>
    <w:rsid w:val="00EE7BCB"/>
    <w:rPr>
      <w:b/>
      <w:bCs/>
    </w:rPr>
  </w:style>
  <w:style w:type="paragraph" w:styleId="a7">
    <w:name w:val="header"/>
    <w:basedOn w:val="a"/>
    <w:link w:val="a8"/>
    <w:uiPriority w:val="99"/>
    <w:unhideWhenUsed/>
    <w:rsid w:val="003A722F"/>
    <w:pPr>
      <w:tabs>
        <w:tab w:val="center" w:pos="4252"/>
        <w:tab w:val="right" w:pos="8504"/>
      </w:tabs>
      <w:snapToGrid w:val="0"/>
    </w:pPr>
  </w:style>
  <w:style w:type="character" w:customStyle="1" w:styleId="a8">
    <w:name w:val="ヘッダー (文字)"/>
    <w:basedOn w:val="a0"/>
    <w:link w:val="a7"/>
    <w:uiPriority w:val="99"/>
    <w:rsid w:val="003A722F"/>
  </w:style>
  <w:style w:type="paragraph" w:styleId="a9">
    <w:name w:val="footer"/>
    <w:basedOn w:val="a"/>
    <w:link w:val="aa"/>
    <w:uiPriority w:val="99"/>
    <w:unhideWhenUsed/>
    <w:rsid w:val="003A722F"/>
    <w:pPr>
      <w:tabs>
        <w:tab w:val="center" w:pos="4252"/>
        <w:tab w:val="right" w:pos="8504"/>
      </w:tabs>
      <w:snapToGrid w:val="0"/>
    </w:pPr>
  </w:style>
  <w:style w:type="character" w:customStyle="1" w:styleId="aa">
    <w:name w:val="フッター (文字)"/>
    <w:basedOn w:val="a0"/>
    <w:link w:val="a9"/>
    <w:uiPriority w:val="99"/>
    <w:rsid w:val="003A722F"/>
  </w:style>
  <w:style w:type="paragraph" w:styleId="ab">
    <w:name w:val="Subtitle"/>
    <w:basedOn w:val="a"/>
    <w:next w:val="a"/>
    <w:link w:val="ac"/>
    <w:uiPriority w:val="11"/>
    <w:qFormat/>
    <w:rsid w:val="007A0747"/>
    <w:pPr>
      <w:jc w:val="center"/>
      <w:outlineLvl w:val="1"/>
    </w:pPr>
    <w:rPr>
      <w:rFonts w:asciiTheme="majorHAnsi" w:eastAsia="ＭＳ ゴシック" w:hAnsiTheme="majorHAnsi" w:cstheme="majorBidi"/>
      <w:b/>
      <w:sz w:val="24"/>
      <w:szCs w:val="24"/>
    </w:rPr>
  </w:style>
  <w:style w:type="character" w:customStyle="1" w:styleId="ac">
    <w:name w:val="副題 (文字)"/>
    <w:basedOn w:val="a0"/>
    <w:link w:val="ab"/>
    <w:uiPriority w:val="11"/>
    <w:rsid w:val="007A0747"/>
    <w:rPr>
      <w:rFonts w:asciiTheme="majorHAnsi" w:eastAsia="ＭＳ ゴシック" w:hAnsiTheme="majorHAnsi" w:cstheme="majorBidi"/>
      <w:b/>
      <w:sz w:val="24"/>
      <w:szCs w:val="24"/>
    </w:rPr>
  </w:style>
  <w:style w:type="paragraph" w:styleId="ad">
    <w:name w:val="Balloon Text"/>
    <w:basedOn w:val="a"/>
    <w:link w:val="ae"/>
    <w:uiPriority w:val="99"/>
    <w:semiHidden/>
    <w:unhideWhenUsed/>
    <w:rsid w:val="00966B6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66B64"/>
    <w:rPr>
      <w:rFonts w:asciiTheme="majorHAnsi" w:eastAsiaTheme="majorEastAsia" w:hAnsiTheme="majorHAnsi" w:cstheme="majorBidi"/>
      <w:sz w:val="18"/>
      <w:szCs w:val="18"/>
    </w:rPr>
  </w:style>
  <w:style w:type="paragraph" w:styleId="af">
    <w:name w:val="caption"/>
    <w:basedOn w:val="a"/>
    <w:next w:val="a"/>
    <w:uiPriority w:val="35"/>
    <w:unhideWhenUsed/>
    <w:qFormat/>
    <w:rsid w:val="00966B64"/>
    <w:rPr>
      <w:b/>
      <w:bCs/>
      <w:szCs w:val="21"/>
    </w:rPr>
  </w:style>
  <w:style w:type="character" w:styleId="af0">
    <w:name w:val="Hyperlink"/>
    <w:basedOn w:val="a0"/>
    <w:uiPriority w:val="99"/>
    <w:unhideWhenUsed/>
    <w:rsid w:val="00B315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80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FAC4F-D987-DE4E-8413-FB3DB0D0A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517</Words>
  <Characters>2949</Characters>
  <Application>Microsoft Macintosh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居城 勝彦</cp:lastModifiedBy>
  <cp:revision>2</cp:revision>
  <cp:lastPrinted>2012-11-16T10:25:00Z</cp:lastPrinted>
  <dcterms:created xsi:type="dcterms:W3CDTF">2019-01-24T03:25:00Z</dcterms:created>
  <dcterms:modified xsi:type="dcterms:W3CDTF">2019-01-24T03:25:00Z</dcterms:modified>
</cp:coreProperties>
</file>